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E5" w:rsidRPr="009F5240" w:rsidRDefault="004E54E5" w:rsidP="004E54E5">
      <w:pPr>
        <w:pStyle w:val="Sinespaciado"/>
        <w:rPr>
          <w:rFonts w:ascii="Arial" w:hAnsi="Arial" w:cs="Arial"/>
          <w:sz w:val="72"/>
          <w:szCs w:val="72"/>
        </w:rPr>
      </w:pPr>
    </w:p>
    <w:p w:rsidR="004E54E5" w:rsidRPr="009F5240" w:rsidRDefault="00464E8B" w:rsidP="004E54E5">
      <w:pPr>
        <w:pStyle w:val="Sinespaciado"/>
        <w:rPr>
          <w:rFonts w:ascii="Arial" w:hAnsi="Arial" w:cs="Arial"/>
          <w:sz w:val="72"/>
          <w:szCs w:val="72"/>
        </w:rPr>
      </w:pPr>
      <w:r>
        <w:rPr>
          <w:rFonts w:ascii="Arial" w:hAnsi="Arial" w:cs="Arial"/>
          <w:noProof/>
          <w:lang w:val="es-EC" w:eastAsia="es-EC"/>
        </w:rPr>
        <w:pict>
          <v:rect id="Rectángulo 6" o:spid="_x0000_s1026" style="position:absolute;margin-left:0;margin-top:0;width:623.7pt;height:62.4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" o:allowincell="f" fillcolor="#00b050" strokecolor="#00b050">
            <w10:wrap anchorx="page" anchory="page"/>
          </v:rect>
        </w:pict>
      </w:r>
      <w:r>
        <w:rPr>
          <w:rFonts w:ascii="Arial" w:hAnsi="Arial" w:cs="Arial"/>
          <w:noProof/>
          <w:lang w:val="es-EC" w:eastAsia="es-EC"/>
        </w:rPr>
        <w:pict>
          <v:rect id="Rectángulo 5" o:spid="_x0000_s1061" style="position:absolute;margin-left:31.8pt;margin-top:-20.55pt;width:7.15pt;height:882.6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" o:allowincell="f" strokecolor="#ffc000">
            <w10:wrap anchorx="page" anchory="page"/>
          </v:rect>
        </w:pict>
      </w:r>
      <w:r>
        <w:rPr>
          <w:rFonts w:ascii="Arial" w:hAnsi="Arial" w:cs="Arial"/>
          <w:noProof/>
          <w:lang w:val="es-EC" w:eastAsia="es-EC"/>
        </w:rPr>
        <w:pict>
          <v:rect id="Rectángulo 4" o:spid="_x0000_s1060" style="position:absolute;margin-left:556.2pt;margin-top:-20.55pt;width:7.15pt;height:882.6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" o:allowincell="f" strokecolor="#ffc000">
            <w10:wrap anchorx="page" anchory="page"/>
          </v:rect>
        </w:pict>
      </w:r>
      <w:r>
        <w:rPr>
          <w:rFonts w:ascii="Arial" w:hAnsi="Arial" w:cs="Arial"/>
          <w:noProof/>
          <w:lang w:val="es-EC" w:eastAsia="es-EC"/>
        </w:rPr>
        <w:pict>
          <v:rect id="Rectángulo 3" o:spid="_x0000_s1059" style="position:absolute;margin-left:-14.4pt;margin-top:.5pt;width:623.6pt;height:62.4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" o:allowincell="f" fillcolor="#00b050" strokecolor="#00b050">
            <w10:wrap anchorx="page" anchory="page"/>
          </v:rect>
        </w:pict>
      </w:r>
    </w:p>
    <w:p w:rsidR="004E54E5" w:rsidRPr="009F5240" w:rsidRDefault="004E54E5" w:rsidP="004E54E5">
      <w:pPr>
        <w:pStyle w:val="Sinespaciado"/>
        <w:rPr>
          <w:rFonts w:ascii="Arial" w:hAnsi="Arial" w:cs="Arial"/>
          <w:sz w:val="52"/>
          <w:szCs w:val="72"/>
        </w:rPr>
      </w:pPr>
    </w:p>
    <w:p w:rsidR="004E54E5" w:rsidRPr="009F5240" w:rsidRDefault="004E54E5" w:rsidP="004E54E5">
      <w:pPr>
        <w:pStyle w:val="Sinespaciado"/>
        <w:jc w:val="center"/>
        <w:rPr>
          <w:rFonts w:ascii="Arial" w:hAnsi="Arial" w:cs="Arial"/>
        </w:rPr>
      </w:pPr>
    </w:p>
    <w:p w:rsidR="004E54E5" w:rsidRPr="009F5240" w:rsidRDefault="004E54E5" w:rsidP="004E54E5">
      <w:pPr>
        <w:pStyle w:val="Sinespaciado"/>
        <w:jc w:val="center"/>
        <w:rPr>
          <w:rFonts w:ascii="Arial" w:hAnsi="Arial" w:cs="Arial"/>
        </w:rPr>
      </w:pPr>
    </w:p>
    <w:p w:rsidR="004E54E5" w:rsidRPr="009F5240" w:rsidRDefault="00A97353" w:rsidP="004E54E5">
      <w:pPr>
        <w:pStyle w:val="Sinespaciado"/>
        <w:jc w:val="center"/>
        <w:rPr>
          <w:rFonts w:ascii="Arial" w:hAnsi="Arial" w:cs="Arial"/>
          <w:sz w:val="72"/>
          <w:szCs w:val="72"/>
        </w:rPr>
      </w:pPr>
      <w:r>
        <w:rPr>
          <w:rFonts w:ascii="Arial" w:hAnsi="Arial" w:cs="Arial"/>
          <w:noProof/>
          <w:sz w:val="52"/>
          <w:szCs w:val="72"/>
          <w:lang w:val="es-EC" w:eastAsia="es-EC"/>
        </w:rPr>
        <w:drawing>
          <wp:anchor distT="0" distB="0" distL="114300" distR="114300" simplePos="0" relativeHeight="251710464" behindDoc="1" locked="0" layoutInCell="1" allowOverlap="1">
            <wp:simplePos x="0" y="0"/>
            <wp:positionH relativeFrom="column">
              <wp:posOffset>759460</wp:posOffset>
            </wp:positionH>
            <wp:positionV relativeFrom="paragraph">
              <wp:posOffset>35474</wp:posOffset>
            </wp:positionV>
            <wp:extent cx="4227345" cy="2663301"/>
            <wp:effectExtent l="0" t="0" r="0" b="3810"/>
            <wp:wrapTight wrapText="bothSides">
              <wp:wrapPolygon edited="0">
                <wp:start x="9345" y="464"/>
                <wp:lineTo x="8566" y="1082"/>
                <wp:lineTo x="6814" y="2781"/>
                <wp:lineTo x="6132" y="5562"/>
                <wp:lineTo x="6035" y="8189"/>
                <wp:lineTo x="6619" y="10661"/>
                <wp:lineTo x="8177" y="13133"/>
                <wp:lineTo x="5840" y="14833"/>
                <wp:lineTo x="5840" y="15605"/>
                <wp:lineTo x="3115" y="16841"/>
                <wp:lineTo x="2336" y="17305"/>
                <wp:lineTo x="2336" y="18077"/>
                <wp:lineTo x="292" y="19622"/>
                <wp:lineTo x="195" y="19777"/>
                <wp:lineTo x="779" y="20549"/>
                <wp:lineTo x="681" y="21013"/>
                <wp:lineTo x="18787" y="21476"/>
                <wp:lineTo x="19468" y="21476"/>
                <wp:lineTo x="20442" y="20704"/>
                <wp:lineTo x="21026" y="20086"/>
                <wp:lineTo x="20831" y="19622"/>
                <wp:lineTo x="19371" y="18077"/>
                <wp:lineTo x="19566" y="17459"/>
                <wp:lineTo x="18787" y="16996"/>
                <wp:lineTo x="15477" y="15296"/>
                <wp:lineTo x="14699" y="14678"/>
                <wp:lineTo x="12265" y="13133"/>
                <wp:lineTo x="13920" y="10970"/>
                <wp:lineTo x="13920" y="10661"/>
                <wp:lineTo x="14406" y="8189"/>
                <wp:lineTo x="14504" y="5717"/>
                <wp:lineTo x="13920" y="4017"/>
                <wp:lineTo x="13725" y="2781"/>
                <wp:lineTo x="11194" y="464"/>
                <wp:lineTo x="9345" y="464"/>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erticaluae.png"/>
                    <pic:cNvPicPr/>
                  </pic:nvPicPr>
                  <pic:blipFill>
                    <a:blip r:embed="rId7">
                      <a:extLst>
                        <a:ext uri="{28A0092B-C50C-407E-A947-70E740481C1C}">
                          <a14:useLocalDpi xmlns:a14="http://schemas.microsoft.com/office/drawing/2010/main" val="0"/>
                        </a:ext>
                      </a:extLst>
                    </a:blip>
                    <a:stretch>
                      <a:fillRect/>
                    </a:stretch>
                  </pic:blipFill>
                  <pic:spPr>
                    <a:xfrm>
                      <a:off x="0" y="0"/>
                      <a:ext cx="4227345" cy="2663301"/>
                    </a:xfrm>
                    <a:prstGeom prst="rect">
                      <a:avLst/>
                    </a:prstGeom>
                  </pic:spPr>
                </pic:pic>
              </a:graphicData>
            </a:graphic>
          </wp:anchor>
        </w:drawing>
      </w:r>
    </w:p>
    <w:p w:rsidR="00A97353" w:rsidRDefault="00A97353" w:rsidP="004E54E5">
      <w:pPr>
        <w:pStyle w:val="Sinespaciado"/>
        <w:jc w:val="center"/>
        <w:rPr>
          <w:rFonts w:ascii="Arial" w:hAnsi="Arial" w:cs="Arial"/>
          <w:b/>
          <w:sz w:val="52"/>
          <w:szCs w:val="36"/>
        </w:rPr>
      </w:pPr>
    </w:p>
    <w:p w:rsidR="00A97353" w:rsidRDefault="00A97353" w:rsidP="004E54E5">
      <w:pPr>
        <w:pStyle w:val="Sinespaciado"/>
        <w:jc w:val="center"/>
        <w:rPr>
          <w:rFonts w:ascii="Arial" w:hAnsi="Arial" w:cs="Arial"/>
          <w:b/>
          <w:sz w:val="52"/>
          <w:szCs w:val="36"/>
        </w:rPr>
      </w:pPr>
    </w:p>
    <w:p w:rsidR="00A97353" w:rsidRDefault="00A97353" w:rsidP="004E54E5">
      <w:pPr>
        <w:pStyle w:val="Sinespaciado"/>
        <w:jc w:val="center"/>
        <w:rPr>
          <w:rFonts w:ascii="Arial" w:hAnsi="Arial" w:cs="Arial"/>
          <w:b/>
          <w:sz w:val="52"/>
          <w:szCs w:val="36"/>
        </w:rPr>
      </w:pPr>
    </w:p>
    <w:p w:rsidR="00A97353" w:rsidRDefault="00A97353" w:rsidP="004E54E5">
      <w:pPr>
        <w:pStyle w:val="Sinespaciado"/>
        <w:jc w:val="center"/>
        <w:rPr>
          <w:rFonts w:ascii="Arial" w:hAnsi="Arial" w:cs="Arial"/>
          <w:b/>
          <w:sz w:val="52"/>
          <w:szCs w:val="36"/>
        </w:rPr>
      </w:pPr>
    </w:p>
    <w:p w:rsidR="00A97353" w:rsidRDefault="00A97353" w:rsidP="004E54E5">
      <w:pPr>
        <w:pStyle w:val="Sinespaciado"/>
        <w:jc w:val="center"/>
        <w:rPr>
          <w:rFonts w:ascii="Arial" w:hAnsi="Arial" w:cs="Arial"/>
          <w:b/>
          <w:sz w:val="52"/>
          <w:szCs w:val="36"/>
        </w:rPr>
      </w:pPr>
    </w:p>
    <w:p w:rsidR="00A97353" w:rsidRDefault="00A97353" w:rsidP="004E54E5">
      <w:pPr>
        <w:pStyle w:val="Sinespaciado"/>
        <w:jc w:val="center"/>
        <w:rPr>
          <w:rFonts w:ascii="Arial" w:hAnsi="Arial" w:cs="Arial"/>
          <w:b/>
          <w:sz w:val="52"/>
          <w:szCs w:val="36"/>
        </w:rPr>
      </w:pPr>
    </w:p>
    <w:p w:rsidR="00A97353" w:rsidRDefault="00A97353" w:rsidP="004E54E5">
      <w:pPr>
        <w:pStyle w:val="Sinespaciado"/>
        <w:jc w:val="center"/>
        <w:rPr>
          <w:rFonts w:ascii="Arial" w:hAnsi="Arial" w:cs="Arial"/>
          <w:b/>
          <w:sz w:val="52"/>
          <w:szCs w:val="36"/>
        </w:rPr>
      </w:pPr>
    </w:p>
    <w:p w:rsidR="004E54E5" w:rsidRPr="00DE14CE" w:rsidRDefault="00DE14CE" w:rsidP="004E54E5">
      <w:pPr>
        <w:pStyle w:val="Sinespaciado"/>
        <w:jc w:val="center"/>
        <w:rPr>
          <w:rFonts w:ascii="Arial" w:hAnsi="Arial" w:cs="Arial"/>
          <w:b/>
          <w:sz w:val="52"/>
          <w:szCs w:val="36"/>
        </w:rPr>
      </w:pPr>
      <w:r w:rsidRPr="00DE14CE">
        <w:rPr>
          <w:rFonts w:ascii="Arial" w:hAnsi="Arial" w:cs="Arial"/>
          <w:b/>
          <w:sz w:val="52"/>
          <w:szCs w:val="36"/>
        </w:rPr>
        <w:t xml:space="preserve">PLAN DE INVESTIGACIÓN </w:t>
      </w:r>
    </w:p>
    <w:p w:rsidR="004E54E5" w:rsidRPr="009F5240" w:rsidRDefault="004E54E5" w:rsidP="004E54E5">
      <w:pPr>
        <w:pStyle w:val="Sinespaciado"/>
        <w:jc w:val="center"/>
        <w:rPr>
          <w:rFonts w:ascii="Arial" w:hAnsi="Arial" w:cs="Arial"/>
          <w:sz w:val="36"/>
          <w:szCs w:val="36"/>
        </w:rPr>
      </w:pPr>
    </w:p>
    <w:p w:rsidR="004E54E5" w:rsidRPr="009F5240" w:rsidRDefault="004E54E5" w:rsidP="004E54E5">
      <w:pPr>
        <w:pStyle w:val="Sinespaciado"/>
        <w:rPr>
          <w:rFonts w:ascii="Arial" w:hAnsi="Arial" w:cs="Arial"/>
          <w:sz w:val="36"/>
          <w:szCs w:val="36"/>
        </w:rPr>
      </w:pPr>
    </w:p>
    <w:p w:rsidR="004E54E5" w:rsidRPr="009F5240" w:rsidRDefault="004E54E5" w:rsidP="004E54E5">
      <w:pPr>
        <w:pStyle w:val="Sinespaciado"/>
        <w:rPr>
          <w:rFonts w:ascii="Arial" w:hAnsi="Arial" w:cs="Arial"/>
          <w:sz w:val="36"/>
          <w:szCs w:val="36"/>
        </w:rPr>
      </w:pPr>
    </w:p>
    <w:p w:rsidR="004E54E5" w:rsidRPr="00A97353" w:rsidRDefault="004E54E5" w:rsidP="004E54E5">
      <w:pPr>
        <w:pStyle w:val="Sinespaciado"/>
        <w:jc w:val="center"/>
        <w:rPr>
          <w:rFonts w:ascii="Arial" w:hAnsi="Arial" w:cs="Arial"/>
          <w:b/>
          <w:sz w:val="36"/>
          <w:szCs w:val="36"/>
        </w:rPr>
      </w:pPr>
      <w:r w:rsidRPr="00A97353">
        <w:rPr>
          <w:rFonts w:ascii="Arial" w:hAnsi="Arial" w:cs="Arial"/>
          <w:b/>
          <w:sz w:val="36"/>
          <w:szCs w:val="36"/>
        </w:rPr>
        <w:t>201</w:t>
      </w:r>
      <w:r w:rsidR="002D1EDD" w:rsidRPr="00A97353">
        <w:rPr>
          <w:rFonts w:ascii="Arial" w:hAnsi="Arial" w:cs="Arial"/>
          <w:b/>
          <w:sz w:val="36"/>
          <w:szCs w:val="36"/>
        </w:rPr>
        <w:t>4-2020</w:t>
      </w:r>
    </w:p>
    <w:p w:rsidR="004E54E5" w:rsidRPr="009F5240" w:rsidRDefault="004E54E5" w:rsidP="004E54E5"/>
    <w:p w:rsidR="004E54E5" w:rsidRPr="009F5240" w:rsidRDefault="004E54E5" w:rsidP="004E54E5">
      <w:pPr>
        <w:rPr>
          <w:szCs w:val="24"/>
        </w:rPr>
      </w:pPr>
      <w:r w:rsidRPr="009F5240">
        <w:rPr>
          <w:b/>
          <w:szCs w:val="24"/>
        </w:rPr>
        <w:br w:type="page"/>
      </w:r>
    </w:p>
    <w:p w:rsidR="004E54E5" w:rsidRPr="002D6402" w:rsidRDefault="004E54E5" w:rsidP="004E54E5">
      <w:pPr>
        <w:jc w:val="center"/>
        <w:rPr>
          <w:b/>
          <w:szCs w:val="24"/>
        </w:rPr>
      </w:pPr>
      <w:r w:rsidRPr="002D6402">
        <w:rPr>
          <w:b/>
          <w:szCs w:val="24"/>
        </w:rPr>
        <w:lastRenderedPageBreak/>
        <w:t>CONTENIDO</w:t>
      </w:r>
    </w:p>
    <w:p w:rsidR="00311677" w:rsidRDefault="00023FCE">
      <w:pPr>
        <w:pStyle w:val="TDC1"/>
        <w:rPr>
          <w:rFonts w:asciiTheme="minorHAnsi" w:eastAsiaTheme="minorEastAsia" w:hAnsiTheme="minorHAnsi" w:cstheme="minorBidi"/>
          <w:noProof/>
          <w:sz w:val="22"/>
          <w:szCs w:val="22"/>
        </w:rPr>
      </w:pPr>
      <w:r w:rsidRPr="00D06890">
        <w:rPr>
          <w:rFonts w:ascii="Arial" w:hAnsi="Arial"/>
          <w:szCs w:val="24"/>
        </w:rPr>
        <w:fldChar w:fldCharType="begin"/>
      </w:r>
      <w:r w:rsidR="004E54E5" w:rsidRPr="00D06890">
        <w:rPr>
          <w:rFonts w:ascii="Arial" w:hAnsi="Arial"/>
          <w:szCs w:val="24"/>
        </w:rPr>
        <w:instrText xml:space="preserve"> TOC \o "1-3" \h \z \u </w:instrText>
      </w:r>
      <w:r w:rsidRPr="00D06890">
        <w:rPr>
          <w:rFonts w:ascii="Arial" w:hAnsi="Arial"/>
          <w:szCs w:val="24"/>
        </w:rPr>
        <w:fldChar w:fldCharType="separate"/>
      </w:r>
      <w:hyperlink w:anchor="_Toc385418493" w:history="1">
        <w:r w:rsidR="00311677" w:rsidRPr="00541F75">
          <w:rPr>
            <w:rStyle w:val="Hipervnculo"/>
            <w:noProof/>
          </w:rPr>
          <w:t>1.</w:t>
        </w:r>
        <w:r w:rsidR="00311677">
          <w:rPr>
            <w:rFonts w:asciiTheme="minorHAnsi" w:eastAsiaTheme="minorEastAsia" w:hAnsiTheme="minorHAnsi" w:cstheme="minorBidi"/>
            <w:noProof/>
            <w:sz w:val="22"/>
            <w:szCs w:val="22"/>
          </w:rPr>
          <w:tab/>
        </w:r>
        <w:r w:rsidR="00311677" w:rsidRPr="00541F75">
          <w:rPr>
            <w:rStyle w:val="Hipervnculo"/>
            <w:noProof/>
          </w:rPr>
          <w:t>INTRODUCCIÓN</w:t>
        </w:r>
        <w:r w:rsidR="00311677">
          <w:rPr>
            <w:noProof/>
            <w:webHidden/>
          </w:rPr>
          <w:tab/>
        </w:r>
        <w:r>
          <w:rPr>
            <w:noProof/>
            <w:webHidden/>
          </w:rPr>
          <w:fldChar w:fldCharType="begin"/>
        </w:r>
        <w:r w:rsidR="00311677">
          <w:rPr>
            <w:noProof/>
            <w:webHidden/>
          </w:rPr>
          <w:instrText xml:space="preserve"> PAGEREF _Toc385418493 \h </w:instrText>
        </w:r>
        <w:r>
          <w:rPr>
            <w:noProof/>
            <w:webHidden/>
          </w:rPr>
        </w:r>
        <w:r>
          <w:rPr>
            <w:noProof/>
            <w:webHidden/>
          </w:rPr>
          <w:fldChar w:fldCharType="separate"/>
        </w:r>
        <w:r w:rsidR="002109C5">
          <w:rPr>
            <w:b/>
            <w:bCs/>
            <w:noProof/>
            <w:webHidden/>
          </w:rPr>
          <w:t>¡Error! Marcador no definido.</w:t>
        </w:r>
        <w:r>
          <w:rPr>
            <w:noProof/>
            <w:webHidden/>
          </w:rPr>
          <w:fldChar w:fldCharType="end"/>
        </w:r>
      </w:hyperlink>
    </w:p>
    <w:p w:rsidR="00311677" w:rsidRDefault="00464E8B">
      <w:pPr>
        <w:pStyle w:val="TDC1"/>
        <w:rPr>
          <w:rFonts w:asciiTheme="minorHAnsi" w:eastAsiaTheme="minorEastAsia" w:hAnsiTheme="minorHAnsi" w:cstheme="minorBidi"/>
          <w:noProof/>
          <w:sz w:val="22"/>
          <w:szCs w:val="22"/>
        </w:rPr>
      </w:pPr>
      <w:hyperlink w:anchor="_Toc385418494" w:history="1">
        <w:r w:rsidR="00311677" w:rsidRPr="00541F75">
          <w:rPr>
            <w:rStyle w:val="Hipervnculo"/>
            <w:noProof/>
          </w:rPr>
          <w:t>2.</w:t>
        </w:r>
        <w:r w:rsidR="00311677">
          <w:rPr>
            <w:rFonts w:asciiTheme="minorHAnsi" w:eastAsiaTheme="minorEastAsia" w:hAnsiTheme="minorHAnsi" w:cstheme="minorBidi"/>
            <w:noProof/>
            <w:sz w:val="22"/>
            <w:szCs w:val="22"/>
          </w:rPr>
          <w:tab/>
        </w:r>
        <w:r w:rsidR="00311677" w:rsidRPr="00541F75">
          <w:rPr>
            <w:rStyle w:val="Hipervnculo"/>
            <w:noProof/>
          </w:rPr>
          <w:t>PRESENTACIÓN</w:t>
        </w:r>
        <w:r w:rsidR="00311677">
          <w:rPr>
            <w:noProof/>
            <w:webHidden/>
          </w:rPr>
          <w:tab/>
        </w:r>
        <w:r w:rsidR="00023FCE">
          <w:rPr>
            <w:noProof/>
            <w:webHidden/>
          </w:rPr>
          <w:fldChar w:fldCharType="begin"/>
        </w:r>
        <w:r w:rsidR="00311677">
          <w:rPr>
            <w:noProof/>
            <w:webHidden/>
          </w:rPr>
          <w:instrText xml:space="preserve"> PAGEREF _Toc385418494 \h </w:instrText>
        </w:r>
        <w:r w:rsidR="00023FCE">
          <w:rPr>
            <w:noProof/>
            <w:webHidden/>
          </w:rPr>
        </w:r>
        <w:r w:rsidR="00023FCE">
          <w:rPr>
            <w:noProof/>
            <w:webHidden/>
          </w:rPr>
          <w:fldChar w:fldCharType="separate"/>
        </w:r>
        <w:r w:rsidR="002109C5">
          <w:rPr>
            <w:noProof/>
            <w:webHidden/>
          </w:rPr>
          <w:t>8</w:t>
        </w:r>
        <w:r w:rsidR="00023FCE">
          <w:rPr>
            <w:noProof/>
            <w:webHidden/>
          </w:rPr>
          <w:fldChar w:fldCharType="end"/>
        </w:r>
      </w:hyperlink>
    </w:p>
    <w:p w:rsidR="00311677" w:rsidRDefault="00464E8B">
      <w:pPr>
        <w:pStyle w:val="TDC1"/>
        <w:rPr>
          <w:rFonts w:asciiTheme="minorHAnsi" w:eastAsiaTheme="minorEastAsia" w:hAnsiTheme="minorHAnsi" w:cstheme="minorBidi"/>
          <w:noProof/>
          <w:sz w:val="22"/>
          <w:szCs w:val="22"/>
        </w:rPr>
      </w:pPr>
      <w:hyperlink w:anchor="_Toc385418495" w:history="1">
        <w:r w:rsidR="00311677" w:rsidRPr="00541F75">
          <w:rPr>
            <w:rStyle w:val="Hipervnculo"/>
            <w:noProof/>
          </w:rPr>
          <w:t>3.</w:t>
        </w:r>
        <w:r w:rsidR="00311677">
          <w:rPr>
            <w:rFonts w:asciiTheme="minorHAnsi" w:eastAsiaTheme="minorEastAsia" w:hAnsiTheme="minorHAnsi" w:cstheme="minorBidi"/>
            <w:noProof/>
            <w:sz w:val="22"/>
            <w:szCs w:val="22"/>
          </w:rPr>
          <w:tab/>
        </w:r>
        <w:r w:rsidR="00311677" w:rsidRPr="00541F75">
          <w:rPr>
            <w:rStyle w:val="Hipervnculo"/>
            <w:noProof/>
          </w:rPr>
          <w:t>CONCEPCIÓN DEL PLAN DE INVESTIGACIONES DE LA UNIVERSIDAD AGRARIA DE ECUADOR.</w:t>
        </w:r>
        <w:r w:rsidR="00311677">
          <w:rPr>
            <w:noProof/>
            <w:webHidden/>
          </w:rPr>
          <w:tab/>
        </w:r>
        <w:r w:rsidR="00023FCE">
          <w:rPr>
            <w:noProof/>
            <w:webHidden/>
          </w:rPr>
          <w:fldChar w:fldCharType="begin"/>
        </w:r>
        <w:r w:rsidR="00311677">
          <w:rPr>
            <w:noProof/>
            <w:webHidden/>
          </w:rPr>
          <w:instrText xml:space="preserve"> PAGEREF _Toc385418495 \h </w:instrText>
        </w:r>
        <w:r w:rsidR="00023FCE">
          <w:rPr>
            <w:noProof/>
            <w:webHidden/>
          </w:rPr>
        </w:r>
        <w:r w:rsidR="00023FCE">
          <w:rPr>
            <w:noProof/>
            <w:webHidden/>
          </w:rPr>
          <w:fldChar w:fldCharType="separate"/>
        </w:r>
        <w:r w:rsidR="002109C5">
          <w:rPr>
            <w:noProof/>
            <w:webHidden/>
          </w:rPr>
          <w:t>31</w:t>
        </w:r>
        <w:r w:rsidR="00023FCE">
          <w:rPr>
            <w:noProof/>
            <w:webHidden/>
          </w:rPr>
          <w:fldChar w:fldCharType="end"/>
        </w:r>
      </w:hyperlink>
    </w:p>
    <w:p w:rsidR="00311677" w:rsidRDefault="00464E8B">
      <w:pPr>
        <w:pStyle w:val="TDC1"/>
        <w:rPr>
          <w:rFonts w:asciiTheme="minorHAnsi" w:eastAsiaTheme="minorEastAsia" w:hAnsiTheme="minorHAnsi" w:cstheme="minorBidi"/>
          <w:noProof/>
          <w:sz w:val="22"/>
          <w:szCs w:val="22"/>
        </w:rPr>
      </w:pPr>
      <w:hyperlink w:anchor="_Toc385418496" w:history="1">
        <w:r w:rsidR="00311677" w:rsidRPr="00541F75">
          <w:rPr>
            <w:rStyle w:val="Hipervnculo"/>
            <w:noProof/>
          </w:rPr>
          <w:t>4.</w:t>
        </w:r>
        <w:r w:rsidR="00311677">
          <w:rPr>
            <w:rFonts w:asciiTheme="minorHAnsi" w:eastAsiaTheme="minorEastAsia" w:hAnsiTheme="minorHAnsi" w:cstheme="minorBidi"/>
            <w:noProof/>
            <w:sz w:val="22"/>
            <w:szCs w:val="22"/>
          </w:rPr>
          <w:tab/>
        </w:r>
        <w:r w:rsidR="00311677" w:rsidRPr="00541F75">
          <w:rPr>
            <w:rStyle w:val="Hipervnculo"/>
            <w:noProof/>
          </w:rPr>
          <w:t>OBJETIVOS</w:t>
        </w:r>
        <w:r w:rsidR="00311677">
          <w:rPr>
            <w:noProof/>
            <w:webHidden/>
          </w:rPr>
          <w:tab/>
        </w:r>
        <w:r w:rsidR="00023FCE">
          <w:rPr>
            <w:noProof/>
            <w:webHidden/>
          </w:rPr>
          <w:fldChar w:fldCharType="begin"/>
        </w:r>
        <w:r w:rsidR="00311677">
          <w:rPr>
            <w:noProof/>
            <w:webHidden/>
          </w:rPr>
          <w:instrText xml:space="preserve"> PAGEREF _Toc385418496 \h </w:instrText>
        </w:r>
        <w:r w:rsidR="00023FCE">
          <w:rPr>
            <w:noProof/>
            <w:webHidden/>
          </w:rPr>
        </w:r>
        <w:r w:rsidR="00023FCE">
          <w:rPr>
            <w:noProof/>
            <w:webHidden/>
          </w:rPr>
          <w:fldChar w:fldCharType="separate"/>
        </w:r>
        <w:r w:rsidR="002109C5">
          <w:rPr>
            <w:noProof/>
            <w:webHidden/>
          </w:rPr>
          <w:t>32</w:t>
        </w:r>
        <w:r w:rsidR="00023FCE">
          <w:rPr>
            <w:noProof/>
            <w:webHidden/>
          </w:rPr>
          <w:fldChar w:fldCharType="end"/>
        </w:r>
      </w:hyperlink>
    </w:p>
    <w:p w:rsidR="00311677" w:rsidRDefault="00464E8B">
      <w:pPr>
        <w:pStyle w:val="TDC1"/>
        <w:rPr>
          <w:rFonts w:asciiTheme="minorHAnsi" w:eastAsiaTheme="minorEastAsia" w:hAnsiTheme="minorHAnsi" w:cstheme="minorBidi"/>
          <w:noProof/>
          <w:sz w:val="22"/>
          <w:szCs w:val="22"/>
        </w:rPr>
      </w:pPr>
      <w:hyperlink w:anchor="_Toc385418497" w:history="1">
        <w:r w:rsidR="00311677" w:rsidRPr="00541F75">
          <w:rPr>
            <w:rStyle w:val="Hipervnculo"/>
            <w:noProof/>
          </w:rPr>
          <w:t>5.</w:t>
        </w:r>
        <w:r w:rsidR="00311677">
          <w:rPr>
            <w:rFonts w:asciiTheme="minorHAnsi" w:eastAsiaTheme="minorEastAsia" w:hAnsiTheme="minorHAnsi" w:cstheme="minorBidi"/>
            <w:noProof/>
            <w:sz w:val="22"/>
            <w:szCs w:val="22"/>
          </w:rPr>
          <w:tab/>
        </w:r>
        <w:r w:rsidR="00311677" w:rsidRPr="00541F75">
          <w:rPr>
            <w:rStyle w:val="Hipervnculo"/>
            <w:noProof/>
          </w:rPr>
          <w:t>POLÍTICAS:</w:t>
        </w:r>
        <w:r w:rsidR="00311677">
          <w:rPr>
            <w:noProof/>
            <w:webHidden/>
          </w:rPr>
          <w:tab/>
        </w:r>
        <w:r w:rsidR="00023FCE">
          <w:rPr>
            <w:noProof/>
            <w:webHidden/>
          </w:rPr>
          <w:fldChar w:fldCharType="begin"/>
        </w:r>
        <w:r w:rsidR="00311677">
          <w:rPr>
            <w:noProof/>
            <w:webHidden/>
          </w:rPr>
          <w:instrText xml:space="preserve"> PAGEREF _Toc385418497 \h </w:instrText>
        </w:r>
        <w:r w:rsidR="00023FCE">
          <w:rPr>
            <w:noProof/>
            <w:webHidden/>
          </w:rPr>
        </w:r>
        <w:r w:rsidR="00023FCE">
          <w:rPr>
            <w:noProof/>
            <w:webHidden/>
          </w:rPr>
          <w:fldChar w:fldCharType="separate"/>
        </w:r>
        <w:r w:rsidR="002109C5">
          <w:rPr>
            <w:noProof/>
            <w:webHidden/>
          </w:rPr>
          <w:t>33</w:t>
        </w:r>
        <w:r w:rsidR="00023FCE">
          <w:rPr>
            <w:noProof/>
            <w:webHidden/>
          </w:rPr>
          <w:fldChar w:fldCharType="end"/>
        </w:r>
      </w:hyperlink>
    </w:p>
    <w:p w:rsidR="00311677" w:rsidRDefault="00464E8B">
      <w:pPr>
        <w:pStyle w:val="TDC1"/>
        <w:rPr>
          <w:rFonts w:asciiTheme="minorHAnsi" w:eastAsiaTheme="minorEastAsia" w:hAnsiTheme="minorHAnsi" w:cstheme="minorBidi"/>
          <w:noProof/>
          <w:sz w:val="22"/>
          <w:szCs w:val="22"/>
        </w:rPr>
      </w:pPr>
      <w:hyperlink w:anchor="_Toc385418498" w:history="1">
        <w:r w:rsidR="00311677" w:rsidRPr="00541F75">
          <w:rPr>
            <w:rStyle w:val="Hipervnculo"/>
            <w:noProof/>
          </w:rPr>
          <w:t>6.</w:t>
        </w:r>
        <w:r w:rsidR="00311677">
          <w:rPr>
            <w:rFonts w:asciiTheme="minorHAnsi" w:eastAsiaTheme="minorEastAsia" w:hAnsiTheme="minorHAnsi" w:cstheme="minorBidi"/>
            <w:noProof/>
            <w:sz w:val="22"/>
            <w:szCs w:val="22"/>
          </w:rPr>
          <w:tab/>
        </w:r>
        <w:r w:rsidR="00311677" w:rsidRPr="00541F75">
          <w:rPr>
            <w:rStyle w:val="Hipervnculo"/>
            <w:noProof/>
          </w:rPr>
          <w:t>ESTRATEGIAS</w:t>
        </w:r>
        <w:r w:rsidR="00311677">
          <w:rPr>
            <w:noProof/>
            <w:webHidden/>
          </w:rPr>
          <w:tab/>
        </w:r>
        <w:r w:rsidR="00023FCE">
          <w:rPr>
            <w:noProof/>
            <w:webHidden/>
          </w:rPr>
          <w:fldChar w:fldCharType="begin"/>
        </w:r>
        <w:r w:rsidR="00311677">
          <w:rPr>
            <w:noProof/>
            <w:webHidden/>
          </w:rPr>
          <w:instrText xml:space="preserve"> PAGEREF _Toc385418498 \h </w:instrText>
        </w:r>
        <w:r w:rsidR="00023FCE">
          <w:rPr>
            <w:noProof/>
            <w:webHidden/>
          </w:rPr>
        </w:r>
        <w:r w:rsidR="00023FCE">
          <w:rPr>
            <w:noProof/>
            <w:webHidden/>
          </w:rPr>
          <w:fldChar w:fldCharType="separate"/>
        </w:r>
        <w:r w:rsidR="002109C5">
          <w:rPr>
            <w:noProof/>
            <w:webHidden/>
          </w:rPr>
          <w:t>33</w:t>
        </w:r>
        <w:r w:rsidR="00023FCE">
          <w:rPr>
            <w:noProof/>
            <w:webHidden/>
          </w:rPr>
          <w:fldChar w:fldCharType="end"/>
        </w:r>
      </w:hyperlink>
    </w:p>
    <w:p w:rsidR="00311677" w:rsidRDefault="00464E8B">
      <w:pPr>
        <w:pStyle w:val="TDC1"/>
        <w:rPr>
          <w:rFonts w:asciiTheme="minorHAnsi" w:eastAsiaTheme="minorEastAsia" w:hAnsiTheme="minorHAnsi" w:cstheme="minorBidi"/>
          <w:noProof/>
          <w:sz w:val="22"/>
          <w:szCs w:val="22"/>
        </w:rPr>
      </w:pPr>
      <w:hyperlink w:anchor="_Toc385418499" w:history="1">
        <w:r w:rsidR="00311677" w:rsidRPr="00541F75">
          <w:rPr>
            <w:rStyle w:val="Hipervnculo"/>
            <w:noProof/>
          </w:rPr>
          <w:t>7.</w:t>
        </w:r>
        <w:r w:rsidR="00311677">
          <w:rPr>
            <w:rFonts w:asciiTheme="minorHAnsi" w:eastAsiaTheme="minorEastAsia" w:hAnsiTheme="minorHAnsi" w:cstheme="minorBidi"/>
            <w:noProof/>
            <w:sz w:val="22"/>
            <w:szCs w:val="22"/>
          </w:rPr>
          <w:tab/>
        </w:r>
        <w:r w:rsidR="00311677" w:rsidRPr="00541F75">
          <w:rPr>
            <w:rStyle w:val="Hipervnculo"/>
            <w:noProof/>
          </w:rPr>
          <w:t>ÁMBITOS DE INVESTIGACIÓN</w:t>
        </w:r>
        <w:r w:rsidR="00311677">
          <w:rPr>
            <w:noProof/>
            <w:webHidden/>
          </w:rPr>
          <w:tab/>
        </w:r>
        <w:r w:rsidR="00023FCE">
          <w:rPr>
            <w:noProof/>
            <w:webHidden/>
          </w:rPr>
          <w:fldChar w:fldCharType="begin"/>
        </w:r>
        <w:r w:rsidR="00311677">
          <w:rPr>
            <w:noProof/>
            <w:webHidden/>
          </w:rPr>
          <w:instrText xml:space="preserve"> PAGEREF _Toc385418499 \h </w:instrText>
        </w:r>
        <w:r w:rsidR="00023FCE">
          <w:rPr>
            <w:noProof/>
            <w:webHidden/>
          </w:rPr>
        </w:r>
        <w:r w:rsidR="00023FCE">
          <w:rPr>
            <w:noProof/>
            <w:webHidden/>
          </w:rPr>
          <w:fldChar w:fldCharType="separate"/>
        </w:r>
        <w:r w:rsidR="002109C5">
          <w:rPr>
            <w:noProof/>
            <w:webHidden/>
          </w:rPr>
          <w:t>34</w:t>
        </w:r>
        <w:r w:rsidR="00023FCE">
          <w:rPr>
            <w:noProof/>
            <w:webHidden/>
          </w:rPr>
          <w:fldChar w:fldCharType="end"/>
        </w:r>
      </w:hyperlink>
    </w:p>
    <w:p w:rsidR="00311677" w:rsidRDefault="00464E8B">
      <w:pPr>
        <w:pStyle w:val="TDC1"/>
        <w:rPr>
          <w:rFonts w:asciiTheme="minorHAnsi" w:eastAsiaTheme="minorEastAsia" w:hAnsiTheme="minorHAnsi" w:cstheme="minorBidi"/>
          <w:noProof/>
          <w:sz w:val="22"/>
          <w:szCs w:val="22"/>
        </w:rPr>
      </w:pPr>
      <w:hyperlink w:anchor="_Toc385418500" w:history="1">
        <w:r w:rsidR="00311677" w:rsidRPr="00541F75">
          <w:rPr>
            <w:rStyle w:val="Hipervnculo"/>
            <w:noProof/>
          </w:rPr>
          <w:t>8.</w:t>
        </w:r>
        <w:r w:rsidR="00311677">
          <w:rPr>
            <w:rFonts w:asciiTheme="minorHAnsi" w:eastAsiaTheme="minorEastAsia" w:hAnsiTheme="minorHAnsi" w:cstheme="minorBidi"/>
            <w:noProof/>
            <w:sz w:val="22"/>
            <w:szCs w:val="22"/>
          </w:rPr>
          <w:tab/>
        </w:r>
        <w:r w:rsidR="00311677" w:rsidRPr="00541F75">
          <w:rPr>
            <w:rStyle w:val="Hipervnculo"/>
            <w:noProof/>
          </w:rPr>
          <w:t>ORGANIZACIÓN DEL  PLAN  DE INVESTIGACIÓN</w:t>
        </w:r>
        <w:r w:rsidR="00311677">
          <w:rPr>
            <w:noProof/>
            <w:webHidden/>
          </w:rPr>
          <w:tab/>
        </w:r>
        <w:r w:rsidR="00023FCE">
          <w:rPr>
            <w:noProof/>
            <w:webHidden/>
          </w:rPr>
          <w:fldChar w:fldCharType="begin"/>
        </w:r>
        <w:r w:rsidR="00311677">
          <w:rPr>
            <w:noProof/>
            <w:webHidden/>
          </w:rPr>
          <w:instrText xml:space="preserve"> PAGEREF _Toc385418500 \h </w:instrText>
        </w:r>
        <w:r w:rsidR="00023FCE">
          <w:rPr>
            <w:noProof/>
            <w:webHidden/>
          </w:rPr>
        </w:r>
        <w:r w:rsidR="00023FCE">
          <w:rPr>
            <w:noProof/>
            <w:webHidden/>
          </w:rPr>
          <w:fldChar w:fldCharType="separate"/>
        </w:r>
        <w:r w:rsidR="002109C5">
          <w:rPr>
            <w:noProof/>
            <w:webHidden/>
          </w:rPr>
          <w:t>35</w:t>
        </w:r>
        <w:r w:rsidR="00023FCE">
          <w:rPr>
            <w:noProof/>
            <w:webHidden/>
          </w:rPr>
          <w:fldChar w:fldCharType="end"/>
        </w:r>
      </w:hyperlink>
    </w:p>
    <w:p w:rsidR="00311677" w:rsidRDefault="00464E8B">
      <w:pPr>
        <w:pStyle w:val="TDC2"/>
        <w:tabs>
          <w:tab w:val="left" w:pos="660"/>
          <w:tab w:val="right" w:leader="dot" w:pos="9059"/>
        </w:tabs>
        <w:rPr>
          <w:rFonts w:asciiTheme="minorHAnsi" w:eastAsiaTheme="minorEastAsia" w:hAnsiTheme="minorHAnsi" w:cstheme="minorBidi"/>
          <w:noProof/>
          <w:sz w:val="22"/>
          <w:szCs w:val="22"/>
        </w:rPr>
      </w:pPr>
      <w:hyperlink w:anchor="_Toc385418501" w:history="1">
        <w:r w:rsidR="00311677" w:rsidRPr="00541F75">
          <w:rPr>
            <w:rStyle w:val="Hipervnculo"/>
            <w:noProof/>
          </w:rPr>
          <w:t>8.1.</w:t>
        </w:r>
        <w:r w:rsidR="00311677">
          <w:rPr>
            <w:rFonts w:asciiTheme="minorHAnsi" w:eastAsiaTheme="minorEastAsia" w:hAnsiTheme="minorHAnsi" w:cstheme="minorBidi"/>
            <w:noProof/>
            <w:sz w:val="22"/>
            <w:szCs w:val="22"/>
          </w:rPr>
          <w:tab/>
        </w:r>
        <w:r w:rsidR="00311677" w:rsidRPr="00541F75">
          <w:rPr>
            <w:rStyle w:val="Hipervnculo"/>
            <w:noProof/>
          </w:rPr>
          <w:t>Estructura administrativa</w:t>
        </w:r>
        <w:r w:rsidR="00311677">
          <w:rPr>
            <w:noProof/>
            <w:webHidden/>
          </w:rPr>
          <w:tab/>
        </w:r>
        <w:r w:rsidR="00023FCE">
          <w:rPr>
            <w:noProof/>
            <w:webHidden/>
          </w:rPr>
          <w:fldChar w:fldCharType="begin"/>
        </w:r>
        <w:r w:rsidR="00311677">
          <w:rPr>
            <w:noProof/>
            <w:webHidden/>
          </w:rPr>
          <w:instrText xml:space="preserve"> PAGEREF _Toc385418501 \h </w:instrText>
        </w:r>
        <w:r w:rsidR="00023FCE">
          <w:rPr>
            <w:noProof/>
            <w:webHidden/>
          </w:rPr>
        </w:r>
        <w:r w:rsidR="00023FCE">
          <w:rPr>
            <w:noProof/>
            <w:webHidden/>
          </w:rPr>
          <w:fldChar w:fldCharType="separate"/>
        </w:r>
        <w:r w:rsidR="002109C5">
          <w:rPr>
            <w:noProof/>
            <w:webHidden/>
          </w:rPr>
          <w:t>37</w:t>
        </w:r>
        <w:r w:rsidR="00023FCE">
          <w:rPr>
            <w:noProof/>
            <w:webHidden/>
          </w:rPr>
          <w:fldChar w:fldCharType="end"/>
        </w:r>
      </w:hyperlink>
    </w:p>
    <w:p w:rsidR="00311677" w:rsidRDefault="00464E8B">
      <w:pPr>
        <w:pStyle w:val="TDC2"/>
        <w:tabs>
          <w:tab w:val="left" w:pos="660"/>
          <w:tab w:val="right" w:leader="dot" w:pos="9059"/>
        </w:tabs>
        <w:rPr>
          <w:rFonts w:asciiTheme="minorHAnsi" w:eastAsiaTheme="minorEastAsia" w:hAnsiTheme="minorHAnsi" w:cstheme="minorBidi"/>
          <w:noProof/>
          <w:sz w:val="22"/>
          <w:szCs w:val="22"/>
        </w:rPr>
      </w:pPr>
      <w:hyperlink w:anchor="_Toc385418502" w:history="1">
        <w:r w:rsidR="00311677" w:rsidRPr="00541F75">
          <w:rPr>
            <w:rStyle w:val="Hipervnculo"/>
            <w:noProof/>
          </w:rPr>
          <w:t>8.2.</w:t>
        </w:r>
        <w:r w:rsidR="00311677">
          <w:rPr>
            <w:rFonts w:asciiTheme="minorHAnsi" w:eastAsiaTheme="minorEastAsia" w:hAnsiTheme="minorHAnsi" w:cstheme="minorBidi"/>
            <w:noProof/>
            <w:sz w:val="22"/>
            <w:szCs w:val="22"/>
          </w:rPr>
          <w:tab/>
        </w:r>
        <w:r w:rsidR="00311677" w:rsidRPr="00541F75">
          <w:rPr>
            <w:rStyle w:val="Hipervnculo"/>
            <w:noProof/>
          </w:rPr>
          <w:t>Operatividad</w:t>
        </w:r>
        <w:r w:rsidR="00311677">
          <w:rPr>
            <w:noProof/>
            <w:webHidden/>
          </w:rPr>
          <w:tab/>
        </w:r>
        <w:r w:rsidR="00023FCE">
          <w:rPr>
            <w:noProof/>
            <w:webHidden/>
          </w:rPr>
          <w:fldChar w:fldCharType="begin"/>
        </w:r>
        <w:r w:rsidR="00311677">
          <w:rPr>
            <w:noProof/>
            <w:webHidden/>
          </w:rPr>
          <w:instrText xml:space="preserve"> PAGEREF _Toc385418502 \h </w:instrText>
        </w:r>
        <w:r w:rsidR="00023FCE">
          <w:rPr>
            <w:noProof/>
            <w:webHidden/>
          </w:rPr>
        </w:r>
        <w:r w:rsidR="00023FCE">
          <w:rPr>
            <w:noProof/>
            <w:webHidden/>
          </w:rPr>
          <w:fldChar w:fldCharType="separate"/>
        </w:r>
        <w:r w:rsidR="002109C5">
          <w:rPr>
            <w:noProof/>
            <w:webHidden/>
          </w:rPr>
          <w:t>37</w:t>
        </w:r>
        <w:r w:rsidR="00023FCE">
          <w:rPr>
            <w:noProof/>
            <w:webHidden/>
          </w:rPr>
          <w:fldChar w:fldCharType="end"/>
        </w:r>
      </w:hyperlink>
    </w:p>
    <w:p w:rsidR="00311677" w:rsidRDefault="00464E8B">
      <w:pPr>
        <w:pStyle w:val="TDC3"/>
        <w:tabs>
          <w:tab w:val="left" w:pos="880"/>
          <w:tab w:val="right" w:leader="dot" w:pos="9059"/>
        </w:tabs>
        <w:rPr>
          <w:rFonts w:asciiTheme="minorHAnsi" w:eastAsiaTheme="minorEastAsia" w:hAnsiTheme="minorHAnsi" w:cstheme="minorBidi"/>
          <w:noProof/>
          <w:sz w:val="22"/>
          <w:szCs w:val="22"/>
        </w:rPr>
      </w:pPr>
      <w:hyperlink w:anchor="_Toc385418503" w:history="1">
        <w:r w:rsidR="00311677" w:rsidRPr="00541F75">
          <w:rPr>
            <w:rStyle w:val="Hipervnculo"/>
            <w:noProof/>
          </w:rPr>
          <w:t>8.2.1.</w:t>
        </w:r>
        <w:r w:rsidR="00311677">
          <w:rPr>
            <w:rFonts w:asciiTheme="minorHAnsi" w:eastAsiaTheme="minorEastAsia" w:hAnsiTheme="minorHAnsi" w:cstheme="minorBidi"/>
            <w:noProof/>
            <w:sz w:val="22"/>
            <w:szCs w:val="22"/>
          </w:rPr>
          <w:tab/>
        </w:r>
        <w:r w:rsidR="00311677" w:rsidRPr="00541F75">
          <w:rPr>
            <w:rStyle w:val="Hipervnculo"/>
            <w:noProof/>
          </w:rPr>
          <w:t>Lineamientos generales de los proyectos</w:t>
        </w:r>
        <w:r w:rsidR="00311677">
          <w:rPr>
            <w:noProof/>
            <w:webHidden/>
          </w:rPr>
          <w:tab/>
        </w:r>
        <w:r w:rsidR="00023FCE">
          <w:rPr>
            <w:noProof/>
            <w:webHidden/>
          </w:rPr>
          <w:fldChar w:fldCharType="begin"/>
        </w:r>
        <w:r w:rsidR="00311677">
          <w:rPr>
            <w:noProof/>
            <w:webHidden/>
          </w:rPr>
          <w:instrText xml:space="preserve"> PAGEREF _Toc385418503 \h </w:instrText>
        </w:r>
        <w:r w:rsidR="00023FCE">
          <w:rPr>
            <w:noProof/>
            <w:webHidden/>
          </w:rPr>
        </w:r>
        <w:r w:rsidR="00023FCE">
          <w:rPr>
            <w:noProof/>
            <w:webHidden/>
          </w:rPr>
          <w:fldChar w:fldCharType="separate"/>
        </w:r>
        <w:r w:rsidR="002109C5">
          <w:rPr>
            <w:noProof/>
            <w:webHidden/>
          </w:rPr>
          <w:t>37</w:t>
        </w:r>
        <w:r w:rsidR="00023FCE">
          <w:rPr>
            <w:noProof/>
            <w:webHidden/>
          </w:rPr>
          <w:fldChar w:fldCharType="end"/>
        </w:r>
      </w:hyperlink>
    </w:p>
    <w:p w:rsidR="00311677" w:rsidRDefault="00464E8B">
      <w:pPr>
        <w:pStyle w:val="TDC3"/>
        <w:tabs>
          <w:tab w:val="left" w:pos="880"/>
          <w:tab w:val="right" w:leader="dot" w:pos="9059"/>
        </w:tabs>
        <w:rPr>
          <w:rFonts w:asciiTheme="minorHAnsi" w:eastAsiaTheme="minorEastAsia" w:hAnsiTheme="minorHAnsi" w:cstheme="minorBidi"/>
          <w:noProof/>
          <w:sz w:val="22"/>
          <w:szCs w:val="22"/>
        </w:rPr>
      </w:pPr>
      <w:hyperlink w:anchor="_Toc385418504" w:history="1">
        <w:r w:rsidR="00311677" w:rsidRPr="00541F75">
          <w:rPr>
            <w:rStyle w:val="Hipervnculo"/>
            <w:noProof/>
          </w:rPr>
          <w:t>8.2.2.</w:t>
        </w:r>
        <w:r w:rsidR="00311677">
          <w:rPr>
            <w:rFonts w:asciiTheme="minorHAnsi" w:eastAsiaTheme="minorEastAsia" w:hAnsiTheme="minorHAnsi" w:cstheme="minorBidi"/>
            <w:noProof/>
            <w:sz w:val="22"/>
            <w:szCs w:val="22"/>
          </w:rPr>
          <w:tab/>
        </w:r>
        <w:r w:rsidR="00311677" w:rsidRPr="00541F75">
          <w:rPr>
            <w:rStyle w:val="Hipervnculo"/>
            <w:noProof/>
          </w:rPr>
          <w:t>Características de un Proyecto de Investigación</w:t>
        </w:r>
        <w:r w:rsidR="00311677">
          <w:rPr>
            <w:noProof/>
            <w:webHidden/>
          </w:rPr>
          <w:tab/>
        </w:r>
        <w:r w:rsidR="00023FCE">
          <w:rPr>
            <w:noProof/>
            <w:webHidden/>
          </w:rPr>
          <w:fldChar w:fldCharType="begin"/>
        </w:r>
        <w:r w:rsidR="00311677">
          <w:rPr>
            <w:noProof/>
            <w:webHidden/>
          </w:rPr>
          <w:instrText xml:space="preserve"> PAGEREF _Toc385418504 \h </w:instrText>
        </w:r>
        <w:r w:rsidR="00023FCE">
          <w:rPr>
            <w:noProof/>
            <w:webHidden/>
          </w:rPr>
        </w:r>
        <w:r w:rsidR="00023FCE">
          <w:rPr>
            <w:noProof/>
            <w:webHidden/>
          </w:rPr>
          <w:fldChar w:fldCharType="separate"/>
        </w:r>
        <w:r w:rsidR="002109C5">
          <w:rPr>
            <w:noProof/>
            <w:webHidden/>
          </w:rPr>
          <w:t>38</w:t>
        </w:r>
        <w:r w:rsidR="00023FCE">
          <w:rPr>
            <w:noProof/>
            <w:webHidden/>
          </w:rPr>
          <w:fldChar w:fldCharType="end"/>
        </w:r>
      </w:hyperlink>
    </w:p>
    <w:p w:rsidR="00311677" w:rsidRDefault="00464E8B">
      <w:pPr>
        <w:pStyle w:val="TDC1"/>
        <w:rPr>
          <w:rFonts w:asciiTheme="minorHAnsi" w:eastAsiaTheme="minorEastAsia" w:hAnsiTheme="minorHAnsi" w:cstheme="minorBidi"/>
          <w:noProof/>
          <w:sz w:val="22"/>
          <w:szCs w:val="22"/>
        </w:rPr>
      </w:pPr>
      <w:hyperlink w:anchor="_Toc385418505" w:history="1">
        <w:r w:rsidR="00311677" w:rsidRPr="00541F75">
          <w:rPr>
            <w:rStyle w:val="Hipervnculo"/>
            <w:noProof/>
          </w:rPr>
          <w:t>9.</w:t>
        </w:r>
        <w:r w:rsidR="00311677">
          <w:rPr>
            <w:rFonts w:asciiTheme="minorHAnsi" w:eastAsiaTheme="minorEastAsia" w:hAnsiTheme="minorHAnsi" w:cstheme="minorBidi"/>
            <w:noProof/>
            <w:sz w:val="22"/>
            <w:szCs w:val="22"/>
          </w:rPr>
          <w:tab/>
        </w:r>
        <w:r w:rsidR="00311677" w:rsidRPr="00541F75">
          <w:rPr>
            <w:rStyle w:val="Hipervnculo"/>
            <w:noProof/>
          </w:rPr>
          <w:t>SISTEMA UNIVERSITARIO DE INVESTIGACIÓN DE LA UAE</w:t>
        </w:r>
        <w:r w:rsidR="00311677">
          <w:rPr>
            <w:noProof/>
            <w:webHidden/>
          </w:rPr>
          <w:tab/>
        </w:r>
        <w:r w:rsidR="00023FCE">
          <w:rPr>
            <w:noProof/>
            <w:webHidden/>
          </w:rPr>
          <w:fldChar w:fldCharType="begin"/>
        </w:r>
        <w:r w:rsidR="00311677">
          <w:rPr>
            <w:noProof/>
            <w:webHidden/>
          </w:rPr>
          <w:instrText xml:space="preserve"> PAGEREF _Toc385418505 \h </w:instrText>
        </w:r>
        <w:r w:rsidR="00023FCE">
          <w:rPr>
            <w:noProof/>
            <w:webHidden/>
          </w:rPr>
        </w:r>
        <w:r w:rsidR="00023FCE">
          <w:rPr>
            <w:noProof/>
            <w:webHidden/>
          </w:rPr>
          <w:fldChar w:fldCharType="separate"/>
        </w:r>
        <w:r w:rsidR="002109C5">
          <w:rPr>
            <w:noProof/>
            <w:webHidden/>
          </w:rPr>
          <w:t>43</w:t>
        </w:r>
        <w:r w:rsidR="00023FCE">
          <w:rPr>
            <w:noProof/>
            <w:webHidden/>
          </w:rPr>
          <w:fldChar w:fldCharType="end"/>
        </w:r>
      </w:hyperlink>
    </w:p>
    <w:p w:rsidR="00311677" w:rsidRDefault="00464E8B">
      <w:pPr>
        <w:pStyle w:val="TDC2"/>
        <w:tabs>
          <w:tab w:val="left" w:pos="660"/>
          <w:tab w:val="right" w:leader="dot" w:pos="9059"/>
        </w:tabs>
        <w:rPr>
          <w:rFonts w:asciiTheme="minorHAnsi" w:eastAsiaTheme="minorEastAsia" w:hAnsiTheme="minorHAnsi" w:cstheme="minorBidi"/>
          <w:noProof/>
          <w:sz w:val="22"/>
          <w:szCs w:val="22"/>
        </w:rPr>
      </w:pPr>
      <w:hyperlink w:anchor="_Toc385418506" w:history="1">
        <w:r w:rsidR="00311677" w:rsidRPr="00541F75">
          <w:rPr>
            <w:rStyle w:val="Hipervnculo"/>
            <w:noProof/>
          </w:rPr>
          <w:t>9.1.</w:t>
        </w:r>
        <w:r w:rsidR="00311677">
          <w:rPr>
            <w:rFonts w:asciiTheme="minorHAnsi" w:eastAsiaTheme="minorEastAsia" w:hAnsiTheme="minorHAnsi" w:cstheme="minorBidi"/>
            <w:noProof/>
            <w:sz w:val="22"/>
            <w:szCs w:val="22"/>
          </w:rPr>
          <w:tab/>
        </w:r>
        <w:r w:rsidR="00311677" w:rsidRPr="00541F75">
          <w:rPr>
            <w:rStyle w:val="Hipervnculo"/>
            <w:noProof/>
          </w:rPr>
          <w:t>Nivel de política nacional</w:t>
        </w:r>
        <w:r w:rsidR="00311677">
          <w:rPr>
            <w:noProof/>
            <w:webHidden/>
          </w:rPr>
          <w:tab/>
        </w:r>
        <w:r w:rsidR="00023FCE">
          <w:rPr>
            <w:noProof/>
            <w:webHidden/>
          </w:rPr>
          <w:fldChar w:fldCharType="begin"/>
        </w:r>
        <w:r w:rsidR="00311677">
          <w:rPr>
            <w:noProof/>
            <w:webHidden/>
          </w:rPr>
          <w:instrText xml:space="preserve"> PAGEREF _Toc385418506 \h </w:instrText>
        </w:r>
        <w:r w:rsidR="00023FCE">
          <w:rPr>
            <w:noProof/>
            <w:webHidden/>
          </w:rPr>
        </w:r>
        <w:r w:rsidR="00023FCE">
          <w:rPr>
            <w:noProof/>
            <w:webHidden/>
          </w:rPr>
          <w:fldChar w:fldCharType="separate"/>
        </w:r>
        <w:r w:rsidR="002109C5">
          <w:rPr>
            <w:noProof/>
            <w:webHidden/>
          </w:rPr>
          <w:t>43</w:t>
        </w:r>
        <w:r w:rsidR="00023FCE">
          <w:rPr>
            <w:noProof/>
            <w:webHidden/>
          </w:rPr>
          <w:fldChar w:fldCharType="end"/>
        </w:r>
      </w:hyperlink>
    </w:p>
    <w:p w:rsidR="00311677" w:rsidRDefault="00464E8B">
      <w:pPr>
        <w:pStyle w:val="TDC2"/>
        <w:tabs>
          <w:tab w:val="left" w:pos="660"/>
          <w:tab w:val="right" w:leader="dot" w:pos="9059"/>
        </w:tabs>
        <w:rPr>
          <w:rFonts w:asciiTheme="minorHAnsi" w:eastAsiaTheme="minorEastAsia" w:hAnsiTheme="minorHAnsi" w:cstheme="minorBidi"/>
          <w:noProof/>
          <w:sz w:val="22"/>
          <w:szCs w:val="22"/>
        </w:rPr>
      </w:pPr>
      <w:hyperlink w:anchor="_Toc385418507" w:history="1">
        <w:r w:rsidR="00311677" w:rsidRPr="00541F75">
          <w:rPr>
            <w:rStyle w:val="Hipervnculo"/>
            <w:noProof/>
          </w:rPr>
          <w:t>9.2.</w:t>
        </w:r>
        <w:r w:rsidR="00311677">
          <w:rPr>
            <w:rFonts w:asciiTheme="minorHAnsi" w:eastAsiaTheme="minorEastAsia" w:hAnsiTheme="minorHAnsi" w:cstheme="minorBidi"/>
            <w:noProof/>
            <w:sz w:val="22"/>
            <w:szCs w:val="22"/>
          </w:rPr>
          <w:tab/>
        </w:r>
        <w:r w:rsidR="00311677" w:rsidRPr="00541F75">
          <w:rPr>
            <w:rStyle w:val="Hipervnculo"/>
            <w:noProof/>
          </w:rPr>
          <w:t>Nivel de política institucional</w:t>
        </w:r>
        <w:r w:rsidR="00311677">
          <w:rPr>
            <w:noProof/>
            <w:webHidden/>
          </w:rPr>
          <w:tab/>
        </w:r>
        <w:r w:rsidR="00023FCE">
          <w:rPr>
            <w:noProof/>
            <w:webHidden/>
          </w:rPr>
          <w:fldChar w:fldCharType="begin"/>
        </w:r>
        <w:r w:rsidR="00311677">
          <w:rPr>
            <w:noProof/>
            <w:webHidden/>
          </w:rPr>
          <w:instrText xml:space="preserve"> PAGEREF _Toc385418507 \h </w:instrText>
        </w:r>
        <w:r w:rsidR="00023FCE">
          <w:rPr>
            <w:noProof/>
            <w:webHidden/>
          </w:rPr>
        </w:r>
        <w:r w:rsidR="00023FCE">
          <w:rPr>
            <w:noProof/>
            <w:webHidden/>
          </w:rPr>
          <w:fldChar w:fldCharType="separate"/>
        </w:r>
        <w:r w:rsidR="002109C5">
          <w:rPr>
            <w:noProof/>
            <w:webHidden/>
          </w:rPr>
          <w:t>44</w:t>
        </w:r>
        <w:r w:rsidR="00023FCE">
          <w:rPr>
            <w:noProof/>
            <w:webHidden/>
          </w:rPr>
          <w:fldChar w:fldCharType="end"/>
        </w:r>
      </w:hyperlink>
    </w:p>
    <w:p w:rsidR="00311677" w:rsidRDefault="00464E8B">
      <w:pPr>
        <w:pStyle w:val="TDC3"/>
        <w:tabs>
          <w:tab w:val="left" w:pos="880"/>
          <w:tab w:val="right" w:leader="dot" w:pos="9059"/>
        </w:tabs>
        <w:rPr>
          <w:rFonts w:asciiTheme="minorHAnsi" w:eastAsiaTheme="minorEastAsia" w:hAnsiTheme="minorHAnsi" w:cstheme="minorBidi"/>
          <w:noProof/>
          <w:sz w:val="22"/>
          <w:szCs w:val="22"/>
        </w:rPr>
      </w:pPr>
      <w:hyperlink w:anchor="_Toc385418508" w:history="1">
        <w:r w:rsidR="00311677" w:rsidRPr="00541F75">
          <w:rPr>
            <w:rStyle w:val="Hipervnculo"/>
            <w:noProof/>
          </w:rPr>
          <w:t>9.2.1.</w:t>
        </w:r>
        <w:r w:rsidR="00311677">
          <w:rPr>
            <w:rFonts w:asciiTheme="minorHAnsi" w:eastAsiaTheme="minorEastAsia" w:hAnsiTheme="minorHAnsi" w:cstheme="minorBidi"/>
            <w:noProof/>
            <w:sz w:val="22"/>
            <w:szCs w:val="22"/>
          </w:rPr>
          <w:tab/>
        </w:r>
        <w:r w:rsidR="00311677" w:rsidRPr="00541F75">
          <w:rPr>
            <w:rStyle w:val="Hipervnculo"/>
            <w:noProof/>
          </w:rPr>
          <w:t>Grupos de investigación</w:t>
        </w:r>
        <w:r w:rsidR="00311677">
          <w:rPr>
            <w:noProof/>
            <w:webHidden/>
          </w:rPr>
          <w:tab/>
        </w:r>
        <w:r w:rsidR="00023FCE">
          <w:rPr>
            <w:noProof/>
            <w:webHidden/>
          </w:rPr>
          <w:fldChar w:fldCharType="begin"/>
        </w:r>
        <w:r w:rsidR="00311677">
          <w:rPr>
            <w:noProof/>
            <w:webHidden/>
          </w:rPr>
          <w:instrText xml:space="preserve"> PAGEREF _Toc385418508 \h </w:instrText>
        </w:r>
        <w:r w:rsidR="00023FCE">
          <w:rPr>
            <w:noProof/>
            <w:webHidden/>
          </w:rPr>
        </w:r>
        <w:r w:rsidR="00023FCE">
          <w:rPr>
            <w:noProof/>
            <w:webHidden/>
          </w:rPr>
          <w:fldChar w:fldCharType="separate"/>
        </w:r>
        <w:r w:rsidR="002109C5">
          <w:rPr>
            <w:noProof/>
            <w:webHidden/>
          </w:rPr>
          <w:t>45</w:t>
        </w:r>
        <w:r w:rsidR="00023FCE">
          <w:rPr>
            <w:noProof/>
            <w:webHidden/>
          </w:rPr>
          <w:fldChar w:fldCharType="end"/>
        </w:r>
      </w:hyperlink>
    </w:p>
    <w:p w:rsidR="00311677" w:rsidRDefault="00464E8B">
      <w:pPr>
        <w:pStyle w:val="TDC3"/>
        <w:tabs>
          <w:tab w:val="left" w:pos="880"/>
          <w:tab w:val="right" w:leader="dot" w:pos="9059"/>
        </w:tabs>
        <w:rPr>
          <w:rFonts w:asciiTheme="minorHAnsi" w:eastAsiaTheme="minorEastAsia" w:hAnsiTheme="minorHAnsi" w:cstheme="minorBidi"/>
          <w:noProof/>
          <w:sz w:val="22"/>
          <w:szCs w:val="22"/>
        </w:rPr>
      </w:pPr>
      <w:hyperlink w:anchor="_Toc385418509" w:history="1">
        <w:r w:rsidR="00311677" w:rsidRPr="00541F75">
          <w:rPr>
            <w:rStyle w:val="Hipervnculo"/>
            <w:noProof/>
          </w:rPr>
          <w:t>9.2.2.</w:t>
        </w:r>
        <w:r w:rsidR="00311677">
          <w:rPr>
            <w:rFonts w:asciiTheme="minorHAnsi" w:eastAsiaTheme="minorEastAsia" w:hAnsiTheme="minorHAnsi" w:cstheme="minorBidi"/>
            <w:noProof/>
            <w:sz w:val="22"/>
            <w:szCs w:val="22"/>
          </w:rPr>
          <w:tab/>
        </w:r>
        <w:r w:rsidR="00311677" w:rsidRPr="00541F75">
          <w:rPr>
            <w:rStyle w:val="Hipervnculo"/>
            <w:noProof/>
          </w:rPr>
          <w:t>Departamento de investigación</w:t>
        </w:r>
        <w:r w:rsidR="00311677">
          <w:rPr>
            <w:noProof/>
            <w:webHidden/>
          </w:rPr>
          <w:tab/>
        </w:r>
        <w:r w:rsidR="00023FCE">
          <w:rPr>
            <w:noProof/>
            <w:webHidden/>
          </w:rPr>
          <w:fldChar w:fldCharType="begin"/>
        </w:r>
        <w:r w:rsidR="00311677">
          <w:rPr>
            <w:noProof/>
            <w:webHidden/>
          </w:rPr>
          <w:instrText xml:space="preserve"> PAGEREF _Toc385418509 \h </w:instrText>
        </w:r>
        <w:r w:rsidR="00023FCE">
          <w:rPr>
            <w:noProof/>
            <w:webHidden/>
          </w:rPr>
        </w:r>
        <w:r w:rsidR="00023FCE">
          <w:rPr>
            <w:noProof/>
            <w:webHidden/>
          </w:rPr>
          <w:fldChar w:fldCharType="separate"/>
        </w:r>
        <w:r w:rsidR="002109C5">
          <w:rPr>
            <w:noProof/>
            <w:webHidden/>
          </w:rPr>
          <w:t>45</w:t>
        </w:r>
        <w:r w:rsidR="00023FCE">
          <w:rPr>
            <w:noProof/>
            <w:webHidden/>
          </w:rPr>
          <w:fldChar w:fldCharType="end"/>
        </w:r>
      </w:hyperlink>
    </w:p>
    <w:p w:rsidR="00311677" w:rsidRDefault="00464E8B">
      <w:pPr>
        <w:pStyle w:val="TDC3"/>
        <w:tabs>
          <w:tab w:val="left" w:pos="880"/>
          <w:tab w:val="right" w:leader="dot" w:pos="9059"/>
        </w:tabs>
        <w:rPr>
          <w:rFonts w:asciiTheme="minorHAnsi" w:eastAsiaTheme="minorEastAsia" w:hAnsiTheme="minorHAnsi" w:cstheme="minorBidi"/>
          <w:noProof/>
          <w:sz w:val="22"/>
          <w:szCs w:val="22"/>
        </w:rPr>
      </w:pPr>
      <w:hyperlink w:anchor="_Toc385418510" w:history="1">
        <w:r w:rsidR="00311677" w:rsidRPr="00541F75">
          <w:rPr>
            <w:rStyle w:val="Hipervnculo"/>
            <w:noProof/>
          </w:rPr>
          <w:t>9.2.3.</w:t>
        </w:r>
        <w:r w:rsidR="00311677">
          <w:rPr>
            <w:rFonts w:asciiTheme="minorHAnsi" w:eastAsiaTheme="minorEastAsia" w:hAnsiTheme="minorHAnsi" w:cstheme="minorBidi"/>
            <w:noProof/>
            <w:sz w:val="22"/>
            <w:szCs w:val="22"/>
          </w:rPr>
          <w:tab/>
        </w:r>
        <w:r w:rsidR="00311677" w:rsidRPr="00541F75">
          <w:rPr>
            <w:rStyle w:val="Hipervnculo"/>
            <w:noProof/>
          </w:rPr>
          <w:t>Fondo concursable para el financiamiento de proyectos</w:t>
        </w:r>
        <w:r w:rsidR="00311677">
          <w:rPr>
            <w:noProof/>
            <w:webHidden/>
          </w:rPr>
          <w:tab/>
        </w:r>
        <w:r w:rsidR="00023FCE">
          <w:rPr>
            <w:noProof/>
            <w:webHidden/>
          </w:rPr>
          <w:fldChar w:fldCharType="begin"/>
        </w:r>
        <w:r w:rsidR="00311677">
          <w:rPr>
            <w:noProof/>
            <w:webHidden/>
          </w:rPr>
          <w:instrText xml:space="preserve"> PAGEREF _Toc385418510 \h </w:instrText>
        </w:r>
        <w:r w:rsidR="00023FCE">
          <w:rPr>
            <w:noProof/>
            <w:webHidden/>
          </w:rPr>
        </w:r>
        <w:r w:rsidR="00023FCE">
          <w:rPr>
            <w:noProof/>
            <w:webHidden/>
          </w:rPr>
          <w:fldChar w:fldCharType="separate"/>
        </w:r>
        <w:r w:rsidR="002109C5">
          <w:rPr>
            <w:noProof/>
            <w:webHidden/>
          </w:rPr>
          <w:t>45</w:t>
        </w:r>
        <w:r w:rsidR="00023FCE">
          <w:rPr>
            <w:noProof/>
            <w:webHidden/>
          </w:rPr>
          <w:fldChar w:fldCharType="end"/>
        </w:r>
      </w:hyperlink>
    </w:p>
    <w:p w:rsidR="00311677" w:rsidRDefault="00464E8B">
      <w:pPr>
        <w:pStyle w:val="TDC3"/>
        <w:tabs>
          <w:tab w:val="left" w:pos="880"/>
          <w:tab w:val="right" w:leader="dot" w:pos="9059"/>
        </w:tabs>
        <w:rPr>
          <w:rFonts w:asciiTheme="minorHAnsi" w:eastAsiaTheme="minorEastAsia" w:hAnsiTheme="minorHAnsi" w:cstheme="minorBidi"/>
          <w:noProof/>
          <w:sz w:val="22"/>
          <w:szCs w:val="22"/>
        </w:rPr>
      </w:pPr>
      <w:hyperlink w:anchor="_Toc385418511" w:history="1">
        <w:r w:rsidR="00311677" w:rsidRPr="00541F75">
          <w:rPr>
            <w:rStyle w:val="Hipervnculo"/>
            <w:noProof/>
          </w:rPr>
          <w:t>9.2.4.</w:t>
        </w:r>
        <w:r w:rsidR="00311677">
          <w:rPr>
            <w:rFonts w:asciiTheme="minorHAnsi" w:eastAsiaTheme="minorEastAsia" w:hAnsiTheme="minorHAnsi" w:cstheme="minorBidi"/>
            <w:noProof/>
            <w:sz w:val="22"/>
            <w:szCs w:val="22"/>
          </w:rPr>
          <w:tab/>
        </w:r>
        <w:r w:rsidR="00311677" w:rsidRPr="00541F75">
          <w:rPr>
            <w:rStyle w:val="Hipervnculo"/>
            <w:noProof/>
          </w:rPr>
          <w:t>Reglamento de Investigación Científica e Innovación Tecnológica de la Universidad Agraria del Ecuador</w:t>
        </w:r>
        <w:r w:rsidR="00311677">
          <w:rPr>
            <w:noProof/>
            <w:webHidden/>
          </w:rPr>
          <w:tab/>
        </w:r>
        <w:r w:rsidR="00023FCE">
          <w:rPr>
            <w:noProof/>
            <w:webHidden/>
          </w:rPr>
          <w:fldChar w:fldCharType="begin"/>
        </w:r>
        <w:r w:rsidR="00311677">
          <w:rPr>
            <w:noProof/>
            <w:webHidden/>
          </w:rPr>
          <w:instrText xml:space="preserve"> PAGEREF _Toc385418511 \h </w:instrText>
        </w:r>
        <w:r w:rsidR="00023FCE">
          <w:rPr>
            <w:noProof/>
            <w:webHidden/>
          </w:rPr>
        </w:r>
        <w:r w:rsidR="00023FCE">
          <w:rPr>
            <w:noProof/>
            <w:webHidden/>
          </w:rPr>
          <w:fldChar w:fldCharType="separate"/>
        </w:r>
        <w:r w:rsidR="002109C5">
          <w:rPr>
            <w:b/>
            <w:bCs/>
            <w:noProof/>
            <w:webHidden/>
          </w:rPr>
          <w:t>¡Error! Marcador no definido.</w:t>
        </w:r>
        <w:r w:rsidR="00023FCE">
          <w:rPr>
            <w:noProof/>
            <w:webHidden/>
          </w:rPr>
          <w:fldChar w:fldCharType="end"/>
        </w:r>
      </w:hyperlink>
    </w:p>
    <w:p w:rsidR="004E54E5" w:rsidRPr="009F5240" w:rsidRDefault="00023FCE" w:rsidP="004E54E5">
      <w:pPr>
        <w:jc w:val="center"/>
        <w:rPr>
          <w:szCs w:val="22"/>
        </w:rPr>
      </w:pPr>
      <w:r w:rsidRPr="00D06890">
        <w:rPr>
          <w:szCs w:val="24"/>
        </w:rPr>
        <w:fldChar w:fldCharType="end"/>
      </w:r>
    </w:p>
    <w:p w:rsidR="004E54E5" w:rsidRPr="009F5240" w:rsidRDefault="004E54E5" w:rsidP="004E54E5">
      <w:pPr>
        <w:jc w:val="center"/>
        <w:rPr>
          <w:b/>
          <w:szCs w:val="24"/>
        </w:rPr>
      </w:pPr>
      <w:r w:rsidRPr="009F5240">
        <w:rPr>
          <w:szCs w:val="22"/>
        </w:rPr>
        <w:br w:type="page"/>
      </w:r>
      <w:r w:rsidRPr="009F5240">
        <w:rPr>
          <w:b/>
          <w:szCs w:val="24"/>
        </w:rPr>
        <w:lastRenderedPageBreak/>
        <w:t>PLAN DE INVESTIGACIÓN – UNIVERSIDAD AGRARIA DEL ECUADOR</w:t>
      </w:r>
    </w:p>
    <w:p w:rsidR="004E54E5" w:rsidRPr="009F5240" w:rsidRDefault="004E54E5" w:rsidP="004E54E5">
      <w:pPr>
        <w:jc w:val="center"/>
        <w:rPr>
          <w:szCs w:val="24"/>
        </w:rPr>
      </w:pPr>
    </w:p>
    <w:p w:rsidR="004E54E5" w:rsidRPr="009F5240" w:rsidRDefault="004E54E5" w:rsidP="004E54E5">
      <w:pPr>
        <w:jc w:val="center"/>
        <w:rPr>
          <w:szCs w:val="24"/>
        </w:rPr>
      </w:pPr>
    </w:p>
    <w:p w:rsidR="004E54E5" w:rsidRPr="009F5240" w:rsidRDefault="00D42DA6" w:rsidP="004E54E5">
      <w:pPr>
        <w:pStyle w:val="Ttulo1"/>
        <w:tabs>
          <w:tab w:val="clear" w:pos="851"/>
          <w:tab w:val="num" w:pos="0"/>
        </w:tabs>
        <w:jc w:val="left"/>
        <w:rPr>
          <w:szCs w:val="24"/>
        </w:rPr>
      </w:pPr>
      <w:r>
        <w:rPr>
          <w:szCs w:val="24"/>
        </w:rPr>
        <w:t>ANTECEDENTES</w:t>
      </w:r>
    </w:p>
    <w:p w:rsidR="006974E9" w:rsidRDefault="006974E9" w:rsidP="006974E9">
      <w:pPr>
        <w:pStyle w:val="Sinespaciado"/>
        <w:jc w:val="both"/>
        <w:rPr>
          <w:rFonts w:asciiTheme="minorHAnsi" w:hAnsiTheme="minorHAnsi"/>
        </w:rPr>
      </w:pPr>
    </w:p>
    <w:p w:rsidR="006974E9" w:rsidRDefault="006974E9" w:rsidP="006974E9">
      <w:r>
        <w:t xml:space="preserve">La Universidad Agraria del Ecuador </w:t>
      </w:r>
      <w:r w:rsidR="00057DA0">
        <w:t xml:space="preserve">(UAE) </w:t>
      </w:r>
      <w:r w:rsidR="008E691F">
        <w:t>plantea que</w:t>
      </w:r>
      <w:r>
        <w:t xml:space="preserve"> la Quinta Ola del progreso de la Humanidad </w:t>
      </w:r>
      <w:r w:rsidR="008E691F">
        <w:t>es</w:t>
      </w:r>
      <w:r w:rsidRPr="00B501E0">
        <w:rPr>
          <w:b/>
        </w:rPr>
        <w:t>“</w:t>
      </w:r>
      <w:r w:rsidRPr="00B501E0">
        <w:rPr>
          <w:b/>
          <w:i/>
        </w:rPr>
        <w:t>La protección del Medio Ambiente”</w:t>
      </w:r>
      <w:r>
        <w:t>como impulsor del desarrollo y supervivencia de los ecosistemas existente</w:t>
      </w:r>
      <w:r w:rsidR="00C012AD">
        <w:t>s</w:t>
      </w:r>
      <w:r>
        <w:t xml:space="preserve"> en armonía con el ser humano</w:t>
      </w:r>
      <w:r w:rsidR="00C012AD">
        <w:t>,</w:t>
      </w:r>
      <w:r>
        <w:t xml:space="preserve"> quien es el ma</w:t>
      </w:r>
      <w:r w:rsidR="00C012AD">
        <w:t>yor depredador de la naturaleza;</w:t>
      </w:r>
      <w:r>
        <w:t xml:space="preserve"> nuestra institución desde su creación como institución de Educación Superior pública especializada en el sector agropecuario del país propendió mantener la armonía con la explotación de los recursos naturales de forma sostenida y sustentable. </w:t>
      </w:r>
    </w:p>
    <w:p w:rsidR="006974E9" w:rsidRDefault="006974E9" w:rsidP="006974E9"/>
    <w:p w:rsidR="006974E9" w:rsidRDefault="006974E9" w:rsidP="006974E9">
      <w:r>
        <w:t>La nueva constitución de la República del Ecuador recoge los derechos a la naturaleza, la seguridad alimentaria, los derechos del agua, del suelo, plantea el Buen Vivir en armonía con los Recursos Naturales de las distintitas zonas y regiones del país; así también los considera componentes de desarr</w:t>
      </w:r>
      <w:r w:rsidR="00C012AD">
        <w:t>ollo de la sociedad ecuatoriana; c</w:t>
      </w:r>
      <w:r>
        <w:t>uyos principios fundamentales buscan desarrollar nuevas tecnologías basada en el conocimiento y el talento humano, todos ellos enmarcados en los Objetivos, Políticas y lineamientos del Plan Nacional de Desarrollo o Plan del Buen Vivir.</w:t>
      </w:r>
    </w:p>
    <w:p w:rsidR="006974E9" w:rsidRDefault="006974E9" w:rsidP="006974E9"/>
    <w:p w:rsidR="006974E9" w:rsidRDefault="006974E9" w:rsidP="006974E9">
      <w:r>
        <w:t>La conversión de la matriz productiva del país mediante l</w:t>
      </w:r>
      <w:r w:rsidRPr="009F5240">
        <w:t>a investigación aplic</w:t>
      </w:r>
      <w:r>
        <w:t>ada y de generación tecnológica busca potenciar la producción primaria nacional dándole un valor agregado para dinamizar el aparato productivo y en especial el agropecuario.</w:t>
      </w:r>
    </w:p>
    <w:p w:rsidR="006974E9" w:rsidRDefault="006974E9" w:rsidP="006974E9"/>
    <w:p w:rsidR="006974E9" w:rsidRDefault="006974E9" w:rsidP="006974E9">
      <w:r>
        <w:t>Nuestra institución</w:t>
      </w:r>
      <w:r w:rsidRPr="009F5240">
        <w:t>, creada el 16 de julio de 1992,  plantea dentro de sus objetivos, desarrollar investigación científica aplicada, formativa y de generación  tecnológica, ligada a la docencia, para obtener el mejor aprovechamiento económico y social de los recursos agropecuarios, forestales y naturales del país, con el propósito de adaptar, o bien, encontrar nuevas tecnologías que respondan a las necesidades del desarrollo humano sostenible y a la solución de problemas de la sociedad ecuatoriana.</w:t>
      </w:r>
    </w:p>
    <w:p w:rsidR="006974E9" w:rsidRDefault="006974E9" w:rsidP="006974E9"/>
    <w:p w:rsidR="006974E9" w:rsidRDefault="00057DA0" w:rsidP="006974E9">
      <w:r>
        <w:t xml:space="preserve">La UAE </w:t>
      </w:r>
      <w:r w:rsidR="006974E9">
        <w:t xml:space="preserve">encaminada y alineada </w:t>
      </w:r>
      <w:r w:rsidR="006974E9" w:rsidRPr="009F5240">
        <w:t xml:space="preserve">estructuralmente </w:t>
      </w:r>
      <w:r w:rsidR="006974E9">
        <w:t xml:space="preserve">a </w:t>
      </w:r>
      <w:r w:rsidR="006974E9" w:rsidRPr="009F5240">
        <w:t xml:space="preserve">las actividades </w:t>
      </w:r>
      <w:r w:rsidR="006974E9">
        <w:t>investigación cumple con los propósitos constitucionales de preservar y desarrollar el aparato productivo y en especial al sector agropecuario país, atendiendo</w:t>
      </w:r>
      <w:r w:rsidR="00C012AD">
        <w:t xml:space="preserve"> con profesionales y tecnólogos superior</w:t>
      </w:r>
      <w:r w:rsidR="006974E9">
        <w:t xml:space="preserve"> al 40% de la población del Ecuador, </w:t>
      </w:r>
      <w:r>
        <w:t xml:space="preserve">la que está </w:t>
      </w:r>
      <w:r w:rsidR="006974E9">
        <w:t>establecida en el sector rural cuya principal actividad es la agricultura, los bienes y servicios del sector agropecuario.</w:t>
      </w:r>
    </w:p>
    <w:p w:rsid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Los resultados inmediatos y los logros durante dos décadas, que han sido permanente auditados</w:t>
      </w:r>
      <w:r>
        <w:rPr>
          <w:rFonts w:ascii="Arial" w:hAnsi="Arial" w:cs="Arial"/>
          <w:sz w:val="24"/>
          <w:szCs w:val="24"/>
        </w:rPr>
        <w:t xml:space="preserve">, demuestran que la opción que </w:t>
      </w:r>
      <w:r w:rsidRPr="006974E9">
        <w:rPr>
          <w:rFonts w:ascii="Arial" w:hAnsi="Arial" w:cs="Arial"/>
          <w:sz w:val="24"/>
          <w:szCs w:val="24"/>
        </w:rPr>
        <w:t>tomó el Estado, mediante la creación de la UAE, era la vía correcta para darle sostenibilidad al crecimiento de la producción y de la economía agrícola – rural.</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 xml:space="preserve">La Universidad Agraria del Ecuador resulta como parte integrante de la modernización del sector agropecuario mediante la transformación del campo académico en el orden profesional agropecuario, y a través de él de todo el sector </w:t>
      </w:r>
      <w:r w:rsidRPr="006974E9">
        <w:rPr>
          <w:rFonts w:ascii="Arial" w:hAnsi="Arial" w:cs="Arial"/>
          <w:sz w:val="24"/>
          <w:szCs w:val="24"/>
        </w:rPr>
        <w:lastRenderedPageBreak/>
        <w:t>productivo primario que a partir de 1993 contó con el respaldo científico y tecnológico para promover el desarrollo sostenible de la agricultura, ganadería, pesca y del campo forestal.</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 xml:space="preserve">En el aparato productivo económico del país el sector que mayor capital de mano de obra con menor inversión es el sector agrícola y paradójicamente es el sector donde no existe una equidad, “para el Ecuador, su transformación se vuelve la acción primordial que permitirá resolver el desempleo, la pobreza y la inequidad. En 2012 el 44% de la Producción nacional se compone de bienes primarios, industriales y servicios de reducido valor agregado, mientras el otro 56% está compuesto por servicios de alto valor agregado. Por otro lado el 72% de las exportaciones está constituido por bienes primarios, seguido por los bienes industrializados con el 21% y tan solo el 7% en Servicios” (BCE, 2013a) </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En prelación de orden la Universidad Agraria del Ecuador a propendido a la soberanía alimentaria y a la diversificación de la exportaciones y al fortalecimiento de los productos tradicionalmente exportados los mismos que han tenido una tendencia al alza según la Dirección de Inteligencia Comercial – Inversiones PRO-ECUADOR (2012) indica que “Los productos que tradicionalmente ha exportado el Ecuador al mundo, han tenido una tendencia creciente en los últimos cinco años, así es como, banano  y plátano  de USD 1,302 millones en el 2007, para el 2011 se exportaron USD 2,246 millones. Para noviembre del 2012 se han exportado USD 1,900 millones.</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Para el caso de camarones ha habido una tendencia similar, de USD 612 millones en el 2007 para el 2011 se exportó USD 1,178 millones. Las exportaciones registradas en noviembre del 2012 fueron de USD 1,173 millones.</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 xml:space="preserve">Cacao y elaborados ha tenido un crecimiento gradual de sus exportaciones, para el 2007 se exportó USD 239 millones y para el 2011 se exportó </w:t>
      </w:r>
      <w:r w:rsidR="00057DA0">
        <w:rPr>
          <w:rFonts w:ascii="Arial" w:hAnsi="Arial" w:cs="Arial"/>
          <w:sz w:val="24"/>
          <w:szCs w:val="24"/>
        </w:rPr>
        <w:t>U</w:t>
      </w:r>
      <w:r w:rsidRPr="006974E9">
        <w:rPr>
          <w:rFonts w:ascii="Arial" w:hAnsi="Arial" w:cs="Arial"/>
          <w:sz w:val="24"/>
          <w:szCs w:val="24"/>
        </w:rPr>
        <w:t>SD 586 millones. Para noviembre del 2012 las exportaciones de este rubro fueron de USD 403 millones.</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 xml:space="preserve">Atún y pescado representa uno de los principales productos de exportación del Ecuador de USD 169 millones en el 2007, para el 2011 las exportaciones alcanzaron los USD 257 millones y para noviembre de 2012 fueron de USD 293 millones. </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Café y elaborados también ha tenido una tendencia creciente de sus exportaciones en estos últimos cinco años, de USD 123 millones en el 2007, para el 2011 se exportaron USD 260 millones y para noviembre del 2012 de USD 237 millones.”</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 xml:space="preserve">El aparato productivo de la Cuenca del Guayas es sustentada con el apoyo logístico de un 95% con profesionales graduados de la UAE, cifras que permite poner en consideración la importancia de contar con una institución estatal de Educación Superior técnica - agropecuaria como la Universidad Agraria del Ecuador; en la actualidad las instituciones públicas y privadas vinculadas con el sector agroproductivo y tecnológico del país cuentan con profesionales muy cualificados, de gran capacidad  gerencial – competitiva, comprometidos con los objetivos nacionales del Buen Vivir y la sustentabilidad ambiental.  Esto, que también es auditable, se refleja  por ejemplo, en la provincia del Guayas donde el 90% de los </w:t>
      </w:r>
      <w:r w:rsidRPr="006974E9">
        <w:rPr>
          <w:rFonts w:ascii="Arial" w:hAnsi="Arial" w:cs="Arial"/>
          <w:sz w:val="24"/>
          <w:szCs w:val="24"/>
        </w:rPr>
        <w:lastRenderedPageBreak/>
        <w:t>ingenieros agrónomos, médicos veterinarios e ingenieros ambientales que trabajan en el sector financiero, ingenios, proveedores de insumos y servicios, agroindustria, en los Ministerios de Agricultura, Ganadería, Acuacultura y Pesca, Ministerio del Ambiente, SENAGUA, INIAP y AGROCALIDAD provienen ciertamente de la UAE que además, forma y gradúa al 100% de economistas agrícolas vinculados  a dichas instituciones y empresas.</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La UAE en su afán de hacer realidad la igualdad ante la Ley y de cumplir con las normas constitucionales ha creado alternativas académicas demandadas por la sociedad que inclusive en organismos internacionales como la UNESCO toman en consideración para acceso de la educación y el conocimiento a poblaciones rurales    De la misma forma en su empeño transformador la Universidad Agraria del Ecuador, se presentado en los centros poblacionales marginados de los servicios de Educación Superior mediante las extensiones la que se denominan Programa Regional de Enseñanza, con la posibilidad de alcanzar una estructura basada en el conocimiento,  investigación y el desarrollo e innovación distribuida en lugares como El Triunfo, Naranjal, Balzar, Paján, Palestina, Pedro Carbo, Palenque, Ventanas, Penipe, Chunchi, Alausi, Empalme, santo Domingo, Mocache, Salitre, cantones que pronto contaron con Tecnólogos que sus poblaciones requerían para el incremento de la productividad.</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 xml:space="preserve">“SECRETARIA NACIONAL DE PLANIFICACIÓN y DESARROLLO (SENPLADES), 2009 plantea la redefinición de la actual formación socioeconómica y sus condicionamientos institucionales a fin de lograr la transición de una estructura económica primaria – productora, a una economía generadora de alto valor agregado, mediante la constante creación del conocimiento y la innovación social y tecnología.”  </w:t>
      </w:r>
    </w:p>
    <w:p w:rsidR="006974E9" w:rsidRPr="006974E9" w:rsidRDefault="006974E9" w:rsidP="006974E9">
      <w:pPr>
        <w:pStyle w:val="Sinespaciado"/>
        <w:jc w:val="both"/>
        <w:rPr>
          <w:rFonts w:ascii="Arial" w:hAnsi="Arial" w:cs="Arial"/>
          <w:sz w:val="24"/>
          <w:szCs w:val="24"/>
        </w:rPr>
      </w:pPr>
    </w:p>
    <w:p w:rsidR="006974E9" w:rsidRPr="006974E9" w:rsidRDefault="006974E9" w:rsidP="006974E9">
      <w:pPr>
        <w:pStyle w:val="Sinespaciado"/>
        <w:jc w:val="both"/>
        <w:rPr>
          <w:rFonts w:ascii="Arial" w:hAnsi="Arial" w:cs="Arial"/>
          <w:sz w:val="24"/>
          <w:szCs w:val="24"/>
        </w:rPr>
      </w:pPr>
      <w:r w:rsidRPr="006974E9">
        <w:rPr>
          <w:rFonts w:ascii="Arial" w:hAnsi="Arial" w:cs="Arial"/>
          <w:sz w:val="24"/>
          <w:szCs w:val="24"/>
        </w:rPr>
        <w:t>“La posibilidad de alcanzar una estructura productiva basada en el conocimiento tecnológico depende, en gran parte, de la inversión en investigación, desarrollo e innovación. Este proceso contribuye al incremento de la productividad general de la industria y se orienta hacia la satisfacción de las necesidades y el fomento de las capacidades de la población. En el Ecuador, esta inversión en 2007 fue del 0.23% del PIB, en tanto que dos años después, en 2009 fue de 0.44% en relación al PIB citado por Ministerio Coordinador del Conocimiento y Talento Humano (MCCTH, 2013) en Plan Nacional 2013 – 2017 del Buen Vivir.</w:t>
      </w:r>
    </w:p>
    <w:p w:rsidR="004E54E5" w:rsidRPr="009F5240" w:rsidRDefault="004E54E5" w:rsidP="004E54E5"/>
    <w:p w:rsidR="00320F20" w:rsidRDefault="00320F20" w:rsidP="004E54E5"/>
    <w:p w:rsidR="00320F20" w:rsidRPr="00E74E05" w:rsidRDefault="00320F20" w:rsidP="00320F20">
      <w:r w:rsidRPr="00E74E05">
        <w:t xml:space="preserve">La Universidad Agraria del Ecuador, </w:t>
      </w:r>
      <w:r>
        <w:t>fortalece</w:t>
      </w:r>
      <w:r w:rsidRPr="00E74E05">
        <w:t xml:space="preserve"> su existencia con el compromiso de defender el medio ambiente y evitar la depredación de los escenarios naturales y evitar la extinción de especies vegetales y animales que conforman el patrimonio floral y faunístico de la humanidad, propician el equilibrio y sustentan la óptima calidad de vida a que tiene derecho todo ser humano, mediante la formación integral de profesionales orientados a descubrir nuevas formas de conocimiento, innovadoras, transformadoras y trascendentales para el desarrollo permanente del Ecuador.</w:t>
      </w:r>
    </w:p>
    <w:p w:rsidR="00320F20" w:rsidRPr="00E74E05" w:rsidRDefault="00320F20" w:rsidP="00320F20"/>
    <w:p w:rsidR="00320F20" w:rsidRPr="00E74E05" w:rsidRDefault="00320F20" w:rsidP="00320F20">
      <w:r w:rsidRPr="00E74E05">
        <w:t xml:space="preserve">De conformidad a nuestra declaración de principios, la Universidad Agraria del Ecuador, como Institución de Educación Superior, promueve el incremento de la masa crítica de conocimientos de nuestros estudiantes a través de la investigación, </w:t>
      </w:r>
      <w:r w:rsidRPr="00E74E05">
        <w:lastRenderedPageBreak/>
        <w:t>la ciencia, la tecnología, la asistencia técnica y la extensión agropecuaria para que actúen</w:t>
      </w:r>
      <w:r>
        <w:t xml:space="preserve"> como herramientas para armonizar</w:t>
      </w:r>
      <w:r w:rsidRPr="00E74E05">
        <w:t xml:space="preserve"> las políticas sociales, económicas y ambientales, con las demandas de los sectores sociales y productivos </w:t>
      </w:r>
      <w:r>
        <w:t>en</w:t>
      </w:r>
      <w:r w:rsidRPr="00E74E05">
        <w:t xml:space="preserve"> la búsqueda del desarrollo humano sostenible.</w:t>
      </w:r>
    </w:p>
    <w:p w:rsidR="00320F20" w:rsidRPr="00E74E05" w:rsidRDefault="00320F20" w:rsidP="00320F20"/>
    <w:p w:rsidR="00320F20" w:rsidRPr="00E74E05" w:rsidRDefault="00320F20" w:rsidP="00320F20">
      <w:r>
        <w:t>Como</w:t>
      </w:r>
      <w:r w:rsidRPr="00E74E05">
        <w:t xml:space="preserve"> entidad formadora del talento humano y promotora del </w:t>
      </w:r>
      <w:r>
        <w:t>cambio tecnológico</w:t>
      </w:r>
      <w:r w:rsidRPr="00E74E05">
        <w:t>, nuestra creación fue un acto de solidaridad con el sector agropecuario, para mejorar, desde los ámbitos científicos, tecnológicos y educativos, las condiciones</w:t>
      </w:r>
      <w:r>
        <w:t xml:space="preserve"> de vidaespecialmente de los habitantes rurales </w:t>
      </w:r>
      <w:r w:rsidRPr="00E74E05">
        <w:t>del país, para combatir con éxito la problemática que afecta el ámbito agropecuario regional y nacional</w:t>
      </w:r>
      <w:r>
        <w:t xml:space="preserve">, considerando en prelación de orden nuestras </w:t>
      </w:r>
      <w:r w:rsidRPr="00E74E05">
        <w:t>especialidades académic</w:t>
      </w:r>
      <w:r>
        <w:t>as y</w:t>
      </w:r>
      <w:r w:rsidRPr="00E74E05">
        <w:t xml:space="preserve"> agropecuarias</w:t>
      </w:r>
      <w:r>
        <w:t>.</w:t>
      </w:r>
    </w:p>
    <w:p w:rsidR="00320F20" w:rsidRDefault="00320F20" w:rsidP="00320F20"/>
    <w:p w:rsidR="00320F20" w:rsidRDefault="00320F20" w:rsidP="00320F20">
      <w:r>
        <w:t>En e</w:t>
      </w:r>
      <w:r w:rsidRPr="001E3F28">
        <w:t xml:space="preserve">ste contextoy considerando los diversos factores socio económicos de nuestro país, </w:t>
      </w:r>
      <w:r>
        <w:t>la Universidad Agraria del Ecuador desde su creación ha</w:t>
      </w:r>
      <w:r w:rsidRPr="001E3F28">
        <w:t xml:space="preserve"> desarrolla</w:t>
      </w:r>
      <w:r>
        <w:t>dod</w:t>
      </w:r>
      <w:r w:rsidRPr="001E3F28">
        <w:t xml:space="preserve">iferentes programas </w:t>
      </w:r>
      <w:r>
        <w:t xml:space="preserve">académicos que </w:t>
      </w:r>
      <w:r w:rsidRPr="001E3F28">
        <w:t xml:space="preserve">actualmente </w:t>
      </w:r>
      <w:r>
        <w:t xml:space="preserve">forman parte integrante </w:t>
      </w:r>
      <w:r w:rsidRPr="001E3F28">
        <w:t>de</w:t>
      </w:r>
      <w:r>
        <w:t>l Sistema de Educación S</w:t>
      </w:r>
      <w:r w:rsidRPr="001E3F28">
        <w:t>uperior</w:t>
      </w:r>
      <w:r>
        <w:t xml:space="preserve"> del Ecuador</w:t>
      </w:r>
      <w:r w:rsidRPr="001E3F28">
        <w:t xml:space="preserve"> y en atención del </w:t>
      </w:r>
      <w:r>
        <w:t xml:space="preserve">Plan de Desarrollo Nacional o </w:t>
      </w:r>
      <w:r w:rsidRPr="001E3F28">
        <w:t>Buen Vivir</w:t>
      </w:r>
      <w:r>
        <w:t xml:space="preserve"> que busca la </w:t>
      </w:r>
      <w:r w:rsidRPr="001E3F28">
        <w:t>satisfacción de las necesidad</w:t>
      </w:r>
      <w:r>
        <w:t>es básicas de la población en la</w:t>
      </w:r>
      <w:r w:rsidRPr="001E3F28">
        <w:t xml:space="preserve">s </w:t>
      </w:r>
      <w:r>
        <w:t>regiones de planificación</w:t>
      </w:r>
      <w:r w:rsidRPr="001E3F28">
        <w:t>, atrav</w:t>
      </w:r>
      <w:r>
        <w:t>esando</w:t>
      </w:r>
      <w:r w:rsidRPr="001E3F28">
        <w:t xml:space="preserve"> procesos de generación de </w:t>
      </w:r>
      <w:r>
        <w:t xml:space="preserve">conocimiento que impulsen el desarrollo agroproductivodel país </w:t>
      </w:r>
      <w:r w:rsidRPr="001E3F28">
        <w:t>sosteni</w:t>
      </w:r>
      <w:r>
        <w:t>do</w:t>
      </w:r>
      <w:r w:rsidRPr="001E3F28">
        <w:t xml:space="preserve"> en el tiempo. Para ello existen ci</w:t>
      </w:r>
      <w:r>
        <w:t>nco áreas de prioridad nacional en Plan Nacional de Desarrollo 2013 – 2017 que son:</w:t>
      </w:r>
    </w:p>
    <w:p w:rsidR="00320F20" w:rsidRPr="001E3F28" w:rsidRDefault="00320F20" w:rsidP="00320F20"/>
    <w:p w:rsidR="00320F20" w:rsidRPr="001E3F28" w:rsidRDefault="00320F20" w:rsidP="00320F20">
      <w:pPr>
        <w:numPr>
          <w:ilvl w:val="0"/>
          <w:numId w:val="40"/>
        </w:numPr>
      </w:pPr>
      <w:r w:rsidRPr="001E3F28">
        <w:t>Agricultura Sostenible</w:t>
      </w:r>
    </w:p>
    <w:p w:rsidR="00320F20" w:rsidRPr="001E3F28" w:rsidRDefault="00320F20" w:rsidP="00320F20">
      <w:pPr>
        <w:numPr>
          <w:ilvl w:val="0"/>
          <w:numId w:val="40"/>
        </w:numPr>
      </w:pPr>
      <w:r w:rsidRPr="001E3F28">
        <w:t>Manejo Sostenible de la gestión Ambiental a través de la biodiversidad</w:t>
      </w:r>
    </w:p>
    <w:p w:rsidR="00320F20" w:rsidRPr="001E3F28" w:rsidRDefault="00320F20" w:rsidP="00320F20">
      <w:pPr>
        <w:numPr>
          <w:ilvl w:val="0"/>
          <w:numId w:val="40"/>
        </w:numPr>
      </w:pPr>
      <w:r w:rsidRPr="001E3F28">
        <w:t>Fomento Industrial y Productivo</w:t>
      </w:r>
    </w:p>
    <w:p w:rsidR="00320F20" w:rsidRPr="001E3F28" w:rsidRDefault="00320F20" w:rsidP="00320F20">
      <w:pPr>
        <w:numPr>
          <w:ilvl w:val="0"/>
          <w:numId w:val="40"/>
        </w:numPr>
      </w:pPr>
      <w:r w:rsidRPr="001E3F28">
        <w:t>Energías Alternativas Renovables</w:t>
      </w:r>
    </w:p>
    <w:p w:rsidR="00320F20" w:rsidRPr="001E3F28" w:rsidRDefault="00320F20" w:rsidP="00320F20">
      <w:pPr>
        <w:numPr>
          <w:ilvl w:val="0"/>
          <w:numId w:val="40"/>
        </w:numPr>
      </w:pPr>
      <w:r w:rsidRPr="001E3F28">
        <w:t>Tecnologías de la Información y Comunicación (TIC</w:t>
      </w:r>
      <w:r>
        <w:t>´s</w:t>
      </w:r>
      <w:r w:rsidRPr="001E3F28">
        <w:t>)</w:t>
      </w:r>
    </w:p>
    <w:p w:rsidR="00320F20" w:rsidRDefault="00320F20" w:rsidP="004E54E5"/>
    <w:p w:rsidR="004E54E5" w:rsidRPr="009F5240" w:rsidRDefault="007B01E0" w:rsidP="004E54E5">
      <w:r>
        <w:t>En su M</w:t>
      </w:r>
      <w:r w:rsidR="004E54E5" w:rsidRPr="009F5240">
        <w:t>isión la Universidad Agraria del Ecuador, se reconoce como la institución educativa a nivel superior creada por el estado para generar la base nacional de ciencia y tecnología agropecuaria que permitan la transformación y el desarrollo económico-social sostenible del ecuador</w:t>
      </w:r>
      <w:r w:rsidR="001B4202">
        <w:t xml:space="preserve"> alineada con el cambio de la matriz productiva del país</w:t>
      </w:r>
      <w:r w:rsidR="004E54E5" w:rsidRPr="009F5240">
        <w:t>.</w:t>
      </w:r>
    </w:p>
    <w:p w:rsidR="004E54E5" w:rsidRPr="009F5240" w:rsidRDefault="004E54E5" w:rsidP="004E54E5"/>
    <w:p w:rsidR="004E54E5" w:rsidRPr="009F5240" w:rsidRDefault="007B01E0" w:rsidP="004E54E5">
      <w:r>
        <w:t>La M</w:t>
      </w:r>
      <w:r w:rsidR="004E54E5" w:rsidRPr="009F5240">
        <w:t>isión declarada de la U.A.E., es difundir el conocimiento teórico y aplicado para que los profesionales y, en general, todos los sectores e individuos que participan directa e indirectamente en los procesos de producción agropecuaria satisfagan sus objetivos e intereses a la vez que generan prosperidad social, respetando el medio ambiente, preservando la integridad de los recursos naturales y defendiendo la conservación de la biodiversidad.</w:t>
      </w:r>
    </w:p>
    <w:p w:rsidR="004E54E5" w:rsidRPr="009F5240" w:rsidRDefault="004E54E5" w:rsidP="004E54E5"/>
    <w:p w:rsidR="004E54E5" w:rsidRPr="009F5240" w:rsidRDefault="004E54E5" w:rsidP="004E54E5">
      <w:r w:rsidRPr="009F5240">
        <w:t xml:space="preserve">La Visión que orienta las acciones de la Universidad Agraria del Ecuador destaca que las oportunidades de transformación productiva y desarrollo del Ecuador están fuertemente ligados al sector agropecuario y a la correcta utilización de los Recursos Naturales Renovables.  </w:t>
      </w:r>
    </w:p>
    <w:p w:rsidR="004E54E5" w:rsidRPr="009F5240" w:rsidRDefault="004E54E5" w:rsidP="004E54E5"/>
    <w:p w:rsidR="004E54E5" w:rsidRPr="009F5240" w:rsidRDefault="004E54E5" w:rsidP="004E54E5">
      <w:r w:rsidRPr="009F5240">
        <w:t>Frente a ello la Universidad Agraria del Ecuador, asume el compromiso de convertirse en un centro educativo del más alto nivel académico, investigativo, divulgativo y orientador en el sector agropecuario.</w:t>
      </w:r>
    </w:p>
    <w:p w:rsidR="004E54E5" w:rsidRPr="009F5240" w:rsidRDefault="004E54E5" w:rsidP="004E54E5"/>
    <w:p w:rsidR="004E54E5" w:rsidRDefault="004E54E5" w:rsidP="004E54E5">
      <w:r w:rsidRPr="009F5240">
        <w:lastRenderedPageBreak/>
        <w:t>Para alcanzar esta Visión la Universidad Agraria del Ecuador propugna un proceso que configure la realización de una verdadera y profunda Revolución Agraria, entendida y ejecutada como un mecanismo de concertación social para mejorar el nivel de vida de la sociedad rural, eliminar la pobreza y la marginalidad campesina, introducir sistemas modernos que nos permitan producir, aprovechando las ventajas comparativas que nos brinda nuestro medio natural y las potencialidades del hombre ecuatoriano dedicado a la producción agrícola, por la vía de impulsar un proceso de formación educativa integral de los recursos humanos, entendiendo este proceso como la ruta crítica que deben atravesar los pueblos para lograr su desarrollo sostenible</w:t>
      </w:r>
      <w:r w:rsidR="00AF719E">
        <w:t xml:space="preserve"> y el Buen Vivir</w:t>
      </w:r>
      <w:r w:rsidRPr="009F5240">
        <w:t>.</w:t>
      </w:r>
    </w:p>
    <w:p w:rsidR="004E54E5" w:rsidRPr="009F5240" w:rsidRDefault="004E54E5" w:rsidP="004E54E5"/>
    <w:p w:rsidR="004E54E5" w:rsidRPr="009F5240" w:rsidRDefault="004E54E5" w:rsidP="004E54E5">
      <w:r w:rsidRPr="009F5240">
        <w:t xml:space="preserve">En el ámbito de la investigación aplicada la mayor parte se ha concebido integrada a los procesos de graduación en el pregrado, postgrado, y con resultados exitosos en varios proyectos con fondos </w:t>
      </w:r>
      <w:r w:rsidR="00CE0823">
        <w:t>concursables</w:t>
      </w:r>
      <w:r w:rsidRPr="009F5240">
        <w:t xml:space="preserve"> con financiamiento externo.</w:t>
      </w:r>
    </w:p>
    <w:p w:rsidR="004E54E5" w:rsidRPr="009F5240" w:rsidRDefault="004E54E5" w:rsidP="004E54E5"/>
    <w:p w:rsidR="004E54E5" w:rsidRPr="009F5240" w:rsidRDefault="004E54E5" w:rsidP="004E54E5">
      <w:r w:rsidRPr="009F5240">
        <w:t xml:space="preserve">En el ámbito de la investigación formativa integrada a las cátedras en las áreas de pregrado y postgrado, los resultados </w:t>
      </w:r>
      <w:r w:rsidR="00CE0823">
        <w:t xml:space="preserve">permiten potenciar las capacidades de nuestros estudiantes propiciando </w:t>
      </w:r>
      <w:r w:rsidR="008374CD">
        <w:t>la especialización profesional mediante su trabajo de titulación</w:t>
      </w:r>
      <w:r w:rsidRPr="009F5240">
        <w:t>.</w:t>
      </w:r>
    </w:p>
    <w:p w:rsidR="004E54E5" w:rsidRPr="009F5240" w:rsidRDefault="004E54E5" w:rsidP="004E54E5"/>
    <w:p w:rsidR="004E54E5" w:rsidRPr="009F5240" w:rsidRDefault="004E54E5" w:rsidP="004E54E5">
      <w:r w:rsidRPr="009F5240">
        <w:t xml:space="preserve">El propósito de integrar la investigación a cada cátedra, </w:t>
      </w:r>
      <w:r w:rsidR="008374CD">
        <w:t>es</w:t>
      </w:r>
      <w:r w:rsidRPr="009F5240">
        <w:t xml:space="preserve"> generar habilidades de investigación de los estudiantes, así como estimular su creatividad, de manera que nuestro proceso enseñanza-aprendizaje se convierta en un proceso de Construcción del Conocimiento en el aula.</w:t>
      </w:r>
    </w:p>
    <w:p w:rsidR="004E54E5" w:rsidRPr="009F5240" w:rsidRDefault="004E54E5" w:rsidP="004E54E5"/>
    <w:p w:rsidR="004E54E5" w:rsidRPr="009F5240" w:rsidRDefault="004E54E5" w:rsidP="004E54E5">
      <w:r w:rsidRPr="009F5240">
        <w:t xml:space="preserve">Los temas desarrollados </w:t>
      </w:r>
      <w:r w:rsidR="008374CD">
        <w:t xml:space="preserve">son </w:t>
      </w:r>
      <w:r w:rsidRPr="009F5240">
        <w:t>variados, y metodológicamente se han utilizado preferentemente métodos empíricos como la observación, la experimentación, la investigación documental, análisis histórico – lógico; métodos teóricos como el análisis y la síntesis, la deducción y la inducción, y métodos estadísticos descriptivos e inferenciales.</w:t>
      </w:r>
    </w:p>
    <w:p w:rsidR="004E54E5" w:rsidRPr="009F5240" w:rsidRDefault="004E54E5" w:rsidP="004E54E5"/>
    <w:p w:rsidR="004E54E5" w:rsidRPr="009F5240" w:rsidRDefault="004E54E5" w:rsidP="004E54E5">
      <w:r w:rsidRPr="009F5240">
        <w:t>Evidentemente la práctica continua de estos procedimientos desarrollará las capacidades de nuestros estudiantes para asumir procesos de mayor rigor científico en su futuro quehacer profesional, habilidades de búsqueda de información tan necesarias en estos tiempos, y además mejorarán sus habilidades para redactar informes y documentos técnicos.</w:t>
      </w:r>
    </w:p>
    <w:p w:rsidR="004E54E5" w:rsidRPr="009F5240" w:rsidRDefault="004E54E5" w:rsidP="004E54E5"/>
    <w:p w:rsidR="004E54E5" w:rsidRPr="009F5240" w:rsidRDefault="004E54E5" w:rsidP="004E54E5">
      <w:r w:rsidRPr="009F5240">
        <w:t xml:space="preserve">Como producto de esto el H. Consejo Universitario, en su sesión del día 18 de marzo del </w:t>
      </w:r>
      <w:smartTag w:uri="urn:schemas-microsoft-com:office:smarttags" w:element="metricconverter">
        <w:smartTagPr>
          <w:attr w:name="ProductID" w:val="2005, a"/>
        </w:smartTagPr>
        <w:r w:rsidRPr="009F5240">
          <w:t>2005, a</w:t>
        </w:r>
      </w:smartTag>
      <w:r w:rsidRPr="009F5240">
        <w:t xml:space="preserve"> petición del Ing</w:t>
      </w:r>
      <w:r w:rsidR="00057DA0">
        <w:t>. Jacobo</w:t>
      </w:r>
      <w:r w:rsidRPr="009F5240">
        <w:t xml:space="preserve"> Bucaram</w:t>
      </w:r>
      <w:r w:rsidR="00057DA0">
        <w:t>Ortíz</w:t>
      </w:r>
      <w:r w:rsidRPr="009F5240">
        <w:t>, procedió a nominar a los decanos y directores de las diferentes unidades académicas, para que presenten una p</w:t>
      </w:r>
      <w:r>
        <w:t xml:space="preserve">ropuesta para la creación del Plan </w:t>
      </w:r>
      <w:r w:rsidRPr="009F5240">
        <w:t xml:space="preserve">de Investigación Institucional, como mecanismo idóneo que permita dinamizar los procesos de investigación aplicada y de transferencia tecnológica y otros procesos institucionales, así como la vinculación con el medio externo sobre la base de un proceso sostenido y de resultados concretos.  </w:t>
      </w:r>
      <w:r w:rsidRPr="00057DA0">
        <w:t>El 15 de junio del 2007 se crea la Dirección de Investigación de la UAE.</w:t>
      </w:r>
    </w:p>
    <w:p w:rsidR="004E54E5" w:rsidRPr="009F5240" w:rsidRDefault="004E54E5" w:rsidP="004E54E5"/>
    <w:p w:rsidR="004E54E5" w:rsidRPr="009F5240" w:rsidRDefault="004E54E5" w:rsidP="004E54E5">
      <w:r w:rsidRPr="009F5240">
        <w:t>En respuesta a la decisión del H. Consejo Universitario</w:t>
      </w:r>
      <w:r w:rsidR="00057DA0">
        <w:t xml:space="preserve"> y el Plan de Fortalecimiento Institucional</w:t>
      </w:r>
      <w:r w:rsidRPr="009F5240">
        <w:t>, se ha elaborado el presente documento, el cual contiene lineamientos generales sobre los ámbitos y formas de organizar el p</w:t>
      </w:r>
      <w:r>
        <w:t xml:space="preserve">lan </w:t>
      </w:r>
      <w:r w:rsidRPr="009F5240">
        <w:t>de Investigación en la Universidad Agraria del Ecuador.</w:t>
      </w:r>
    </w:p>
    <w:p w:rsidR="004E54E5" w:rsidRPr="009F5240" w:rsidRDefault="004E54E5" w:rsidP="004E54E5"/>
    <w:p w:rsidR="004E54E5" w:rsidRPr="009F5240" w:rsidRDefault="004E54E5" w:rsidP="004E54E5">
      <w:r w:rsidRPr="009F5240">
        <w:t>En líneas gruesas lo que se propone es implantar un  programa sostenido de investigación, focalizado en temas prioritarios en el ámbito de influencia geográfico de la institución le permitirá a esta una vinculación exitosa con la comunidad y los sectores productivos , de tal suerte que se facilite cumplir adecuadamente con las expectativas del Proyecto Institucional declarado.</w:t>
      </w:r>
    </w:p>
    <w:p w:rsidR="004E54E5" w:rsidRPr="009F5240" w:rsidRDefault="004E54E5" w:rsidP="004E54E5"/>
    <w:p w:rsidR="004E54E5" w:rsidRPr="009F5240" w:rsidRDefault="004E54E5" w:rsidP="004E54E5">
      <w:r w:rsidRPr="009F5240">
        <w:t>Es probable que inicialmente los resultados pudieran resultar modestos y de bajo impacto, pero lo importante es iniciar el proceso sobre bases firmes y bien orientadas, a efectos de que a mediano y largo plazos los resultados fortalezcan los procesos de investigación institucional, el proceso enseñanza-aprendizaje, y la vinculación con la colectividad, con los subsecuentes beneficios que podrían esperarse de estas acciones.</w:t>
      </w:r>
    </w:p>
    <w:p w:rsidR="004E54E5" w:rsidRPr="009F5240" w:rsidRDefault="004E54E5" w:rsidP="004E54E5">
      <w:pPr>
        <w:pStyle w:val="Ttulo1"/>
        <w:numPr>
          <w:ilvl w:val="0"/>
          <w:numId w:val="0"/>
        </w:numPr>
        <w:rPr>
          <w:szCs w:val="24"/>
        </w:rPr>
      </w:pPr>
    </w:p>
    <w:p w:rsidR="004E54E5" w:rsidRPr="009F5240" w:rsidRDefault="004E54E5" w:rsidP="004E54E5">
      <w:pPr>
        <w:pStyle w:val="Ttulo1"/>
        <w:jc w:val="left"/>
      </w:pPr>
      <w:bookmarkStart w:id="0" w:name="_Toc385418494"/>
      <w:r w:rsidRPr="009F5240">
        <w:t>PRESENTACIÓN</w:t>
      </w:r>
      <w:bookmarkEnd w:id="0"/>
    </w:p>
    <w:p w:rsidR="004E54E5" w:rsidRPr="009F5240" w:rsidRDefault="004E54E5" w:rsidP="004E54E5">
      <w:pPr>
        <w:rPr>
          <w:szCs w:val="24"/>
        </w:rPr>
      </w:pPr>
    </w:p>
    <w:p w:rsidR="004E54E5" w:rsidRPr="009F5240" w:rsidRDefault="004E54E5" w:rsidP="004E54E5">
      <w:pPr>
        <w:rPr>
          <w:szCs w:val="24"/>
        </w:rPr>
      </w:pPr>
      <w:r w:rsidRPr="009F5240">
        <w:rPr>
          <w:szCs w:val="24"/>
        </w:rPr>
        <w:t xml:space="preserve">La investigación en </w:t>
      </w:r>
      <w:smartTag w:uri="urn:schemas-microsoft-com:office:smarttags" w:element="PersonName">
        <w:smartTagPr>
          <w:attr w:name="ProductID" w:val="la Universidad Agraria"/>
        </w:smartTagPr>
        <w:r w:rsidRPr="009F5240">
          <w:rPr>
            <w:szCs w:val="24"/>
          </w:rPr>
          <w:t>la Universidad Agraria</w:t>
        </w:r>
      </w:smartTag>
      <w:r w:rsidRPr="009F5240">
        <w:rPr>
          <w:szCs w:val="24"/>
        </w:rPr>
        <w:t xml:space="preserve"> del Ecuador se fundamenta en el análisis de la realidad nacional vinculada con el sector agropecuario y en la necesidad de impulsar los procesos de desarrollo a nivel nacional. Se trata de aprovechar el  potencial existente y de asignar nuevos recursos a la investigación, aprovechando las disponibilidades internas y buscando la cooperación internacional.</w:t>
      </w:r>
    </w:p>
    <w:p w:rsidR="004E54E5" w:rsidRPr="009F5240" w:rsidRDefault="004E54E5" w:rsidP="004E54E5">
      <w:pPr>
        <w:rPr>
          <w:szCs w:val="24"/>
        </w:rPr>
      </w:pPr>
    </w:p>
    <w:p w:rsidR="00CA3D8A" w:rsidRDefault="00CA3D8A" w:rsidP="00CA3D8A">
      <w:pPr>
        <w:autoSpaceDE w:val="0"/>
        <w:autoSpaceDN w:val="0"/>
        <w:adjustRightInd w:val="0"/>
        <w:rPr>
          <w:rFonts w:cs="Segoe UI Light"/>
          <w:color w:val="000000"/>
          <w:szCs w:val="24"/>
        </w:rPr>
      </w:pPr>
      <w:r>
        <w:rPr>
          <w:rFonts w:cs="Segoe UI Light"/>
          <w:color w:val="000000"/>
          <w:szCs w:val="24"/>
        </w:rPr>
        <w:t>E</w:t>
      </w:r>
      <w:r w:rsidRPr="00217399">
        <w:rPr>
          <w:rFonts w:cs="Segoe UI Light"/>
          <w:color w:val="000000"/>
          <w:szCs w:val="24"/>
        </w:rPr>
        <w:t>l Plan Nacional de Desarrollo</w:t>
      </w:r>
      <w:r>
        <w:rPr>
          <w:rFonts w:cs="Segoe UI Light"/>
          <w:color w:val="000000"/>
          <w:szCs w:val="24"/>
        </w:rPr>
        <w:t xml:space="preserve"> Nacional </w:t>
      </w:r>
      <w:r w:rsidRPr="00217399">
        <w:rPr>
          <w:rFonts w:cs="Segoe UI Light"/>
          <w:color w:val="000000"/>
          <w:szCs w:val="24"/>
        </w:rPr>
        <w:t xml:space="preserve">también conocido como el Plan </w:t>
      </w:r>
      <w:r>
        <w:rPr>
          <w:rFonts w:cs="Segoe UI Light"/>
          <w:color w:val="000000"/>
          <w:szCs w:val="24"/>
        </w:rPr>
        <w:t>d</w:t>
      </w:r>
      <w:r w:rsidRPr="00217399">
        <w:rPr>
          <w:rFonts w:cs="Segoe UI Light"/>
          <w:color w:val="000000"/>
          <w:szCs w:val="24"/>
        </w:rPr>
        <w:t>el Buen Vivir,donde indica las directrices que debe seguir la administración ecuatoriana en las políticas de gestión y de inversión</w:t>
      </w:r>
      <w:r>
        <w:rPr>
          <w:rFonts w:cs="Segoe UI Light"/>
          <w:color w:val="000000"/>
          <w:szCs w:val="24"/>
        </w:rPr>
        <w:t xml:space="preserve"> pública.</w:t>
      </w:r>
    </w:p>
    <w:p w:rsidR="00CA3D8A" w:rsidRPr="00217399" w:rsidRDefault="00CA3D8A" w:rsidP="00CA3D8A">
      <w:pPr>
        <w:autoSpaceDE w:val="0"/>
        <w:autoSpaceDN w:val="0"/>
        <w:adjustRightInd w:val="0"/>
        <w:rPr>
          <w:rFonts w:cs="Segoe UI Light"/>
          <w:color w:val="000000"/>
          <w:szCs w:val="24"/>
        </w:rPr>
      </w:pPr>
    </w:p>
    <w:p w:rsidR="00CA3D8A" w:rsidRDefault="00CA3D8A" w:rsidP="00CA3D8A">
      <w:pPr>
        <w:rPr>
          <w:szCs w:val="24"/>
        </w:rPr>
      </w:pPr>
      <w:r w:rsidRPr="00217399">
        <w:rPr>
          <w:rFonts w:cs="Segoe UI Light"/>
          <w:color w:val="000000"/>
          <w:szCs w:val="24"/>
        </w:rPr>
        <w:t>El Plan Nacional para el Buen Vivir (20</w:t>
      </w:r>
      <w:r>
        <w:rPr>
          <w:rFonts w:cs="Segoe UI Light"/>
          <w:color w:val="000000"/>
          <w:szCs w:val="24"/>
        </w:rPr>
        <w:t>13</w:t>
      </w:r>
      <w:r w:rsidRPr="00217399">
        <w:rPr>
          <w:rFonts w:cs="Segoe UI Light"/>
          <w:color w:val="000000"/>
          <w:szCs w:val="24"/>
        </w:rPr>
        <w:t>-201</w:t>
      </w:r>
      <w:r>
        <w:rPr>
          <w:rFonts w:cs="Segoe UI Light"/>
          <w:color w:val="000000"/>
          <w:szCs w:val="24"/>
        </w:rPr>
        <w:t>7</w:t>
      </w:r>
      <w:r w:rsidRPr="00217399">
        <w:rPr>
          <w:rFonts w:cs="Segoe UI Light"/>
          <w:color w:val="000000"/>
          <w:szCs w:val="24"/>
        </w:rPr>
        <w:t>), en el marco para la planificaciónterritorial</w:t>
      </w:r>
      <w:r>
        <w:rPr>
          <w:rFonts w:cs="Segoe UI Light"/>
          <w:color w:val="000000"/>
          <w:szCs w:val="24"/>
        </w:rPr>
        <w:t>,</w:t>
      </w:r>
      <w:r w:rsidRPr="00217399">
        <w:rPr>
          <w:rFonts w:cs="Segoe UI Light"/>
          <w:color w:val="000000"/>
          <w:szCs w:val="24"/>
        </w:rPr>
        <w:t xml:space="preserve"> desarrolló una estrategiapara desconcentrar la administración del gobierno central, creando así</w:t>
      </w:r>
      <w:r w:rsidR="00CB5656">
        <w:rPr>
          <w:rFonts w:cs="Segoe UI Light"/>
          <w:color w:val="000000"/>
          <w:szCs w:val="24"/>
        </w:rPr>
        <w:t>siete zonas de planificación la Universidad Agraria del Ecuador</w:t>
      </w:r>
      <w:r w:rsidR="00160888" w:rsidRPr="003A45FB">
        <w:rPr>
          <w:szCs w:val="24"/>
        </w:rPr>
        <w:t>ubicada en la superficie territorial de influencia en la</w:t>
      </w:r>
      <w:r w:rsidR="00160888">
        <w:rPr>
          <w:szCs w:val="24"/>
        </w:rPr>
        <w:t>s siguientes zonas:</w:t>
      </w:r>
    </w:p>
    <w:p w:rsidR="00CA3D8A" w:rsidRDefault="00CA3D8A" w:rsidP="004E54E5">
      <w:pPr>
        <w:rPr>
          <w:szCs w:val="24"/>
        </w:rPr>
      </w:pPr>
    </w:p>
    <w:p w:rsidR="00CA3D8A" w:rsidRDefault="00CA3D8A" w:rsidP="004E54E5">
      <w:pPr>
        <w:rPr>
          <w:szCs w:val="24"/>
        </w:rPr>
      </w:pPr>
    </w:p>
    <w:p w:rsidR="00F77743" w:rsidRPr="001F7DEE" w:rsidRDefault="00F77743" w:rsidP="00F77743">
      <w:pPr>
        <w:pStyle w:val="Prrafodelista"/>
        <w:numPr>
          <w:ilvl w:val="0"/>
          <w:numId w:val="41"/>
        </w:numPr>
        <w:spacing w:after="200" w:line="276" w:lineRule="auto"/>
        <w:contextualSpacing/>
        <w:rPr>
          <w:b/>
        </w:rPr>
      </w:pPr>
      <w:r w:rsidRPr="001F7DEE">
        <w:rPr>
          <w:b/>
          <w:szCs w:val="24"/>
        </w:rPr>
        <w:t>Zona 5</w:t>
      </w:r>
      <w:r w:rsidRPr="001F7DEE">
        <w:rPr>
          <w:szCs w:val="24"/>
        </w:rPr>
        <w:t xml:space="preserve"> cuyas provincias son </w:t>
      </w:r>
      <w:r w:rsidRPr="001F7DEE">
        <w:rPr>
          <w:rFonts w:eastAsiaTheme="minorHAnsi"/>
          <w:szCs w:val="24"/>
          <w:lang w:eastAsia="en-US"/>
        </w:rPr>
        <w:t>Guayas (excepto los cantones de Guayaquil, Samborondón y Durán), además Los Ríos, Santa Elena, Bolívar y Galápagos.</w:t>
      </w:r>
    </w:p>
    <w:p w:rsidR="00A4567A" w:rsidRDefault="00A4567A" w:rsidP="00AE561E">
      <w:pPr>
        <w:ind w:left="372" w:firstLine="708"/>
        <w:rPr>
          <w:b/>
        </w:rPr>
      </w:pPr>
      <w:r w:rsidRPr="00BD06D6">
        <w:rPr>
          <w:b/>
        </w:rPr>
        <w:t>Descripción:</w:t>
      </w:r>
    </w:p>
    <w:p w:rsidR="00AE561E" w:rsidRPr="00BD06D6" w:rsidRDefault="00AE561E" w:rsidP="00AE561E">
      <w:pPr>
        <w:ind w:left="372" w:firstLine="708"/>
        <w:rPr>
          <w:b/>
        </w:rPr>
      </w:pPr>
    </w:p>
    <w:p w:rsidR="00A4567A" w:rsidRPr="00BD06D6" w:rsidRDefault="00A4567A" w:rsidP="00A4567A">
      <w:pPr>
        <w:rPr>
          <w:szCs w:val="24"/>
        </w:rPr>
      </w:pPr>
      <w:r w:rsidRPr="00BD06D6">
        <w:rPr>
          <w:szCs w:val="24"/>
        </w:rPr>
        <w:t>La Zona de Planificación 5 está integrada por las provincias de Guayas, Los Ríos, Santa Elena, Bolívar y Galápagos, e incluye 48 cantones y 72 parroquias. Tiene 2,286.782 de habitantes distribuidos en un territorio de 33.916,68 Km2, de los cuales un 52% se encuentra en la zona urbana y un 48% en la zona rural. (Fuente Censo INEC 2010)</w:t>
      </w:r>
    </w:p>
    <w:p w:rsidR="00A4567A" w:rsidRPr="00BD06D6" w:rsidRDefault="00A4567A" w:rsidP="00A4567A">
      <w:pPr>
        <w:rPr>
          <w:szCs w:val="24"/>
        </w:rPr>
      </w:pPr>
      <w:r w:rsidRPr="00BD06D6">
        <w:rPr>
          <w:szCs w:val="24"/>
        </w:rPr>
        <w:t>Los grandes centros en población y extensión de la Zona de Planificación 5 se encuentran ubicados en las provincias de Guayas y Los Ríos. Por otro lado, las de menor extensión como Santa Elena y Bolívar destacan como centro de actividad turístico – pesquera y fuente de seguridad alimentaria, respectivamente.</w:t>
      </w:r>
    </w:p>
    <w:p w:rsidR="00A4567A" w:rsidRPr="00BD06D6" w:rsidRDefault="00A4567A" w:rsidP="00A4567A">
      <w:pPr>
        <w:rPr>
          <w:szCs w:val="24"/>
        </w:rPr>
      </w:pPr>
      <w:r w:rsidRPr="00BD06D6">
        <w:rPr>
          <w:szCs w:val="24"/>
        </w:rPr>
        <w:t xml:space="preserve">Entre los cultivos más representativos de la Zona 5 se encuentran el banano, el cacao, el café, arroz, en las provincias Guayas y Los Ríos; la caña de azúcar y maíz en las provincias de Guayas, Los Ríos y Bolívar y frutas tropicales en toda la zona; </w:t>
      </w:r>
      <w:r w:rsidRPr="00BD06D6">
        <w:rPr>
          <w:szCs w:val="24"/>
        </w:rPr>
        <w:lastRenderedPageBreak/>
        <w:t>los principales sectores económicos que se destacan en la zona son el primario con un 38.7% y el terciario con 37.3%.</w:t>
      </w:r>
    </w:p>
    <w:p w:rsidR="00CA3D8A" w:rsidRDefault="00A4567A" w:rsidP="00A4567A">
      <w:pPr>
        <w:rPr>
          <w:szCs w:val="24"/>
        </w:rPr>
      </w:pPr>
      <w:r w:rsidRPr="00BD06D6">
        <w:rPr>
          <w:szCs w:val="24"/>
        </w:rPr>
        <w:t>Una importante característica de esta zona es la variedad de ecosistemas que posee debido a que está compuesta por las tres regiones naturales: Costa, Sierra e Insular. Comprende un total de 14 987 341 Has de áreas protegidas terrestres, marinas y costeras, entre las cuales se pueden destacar el Parque Nacional Galápagos, el Bosque Protector Cordillera Chongón Colonche, la fauna marino costera Puntilla de Santa Elena, los Manglares de Churute del Guayas, el bosque protector Cascha Totoras y parte de la reserva faunística Chimborazo, en la provincia de Bolívar.</w:t>
      </w:r>
    </w:p>
    <w:p w:rsidR="00CA3D8A" w:rsidRDefault="00CA3D8A" w:rsidP="004E54E5">
      <w:pPr>
        <w:rPr>
          <w:szCs w:val="24"/>
        </w:rPr>
      </w:pPr>
    </w:p>
    <w:p w:rsidR="00CA3D8A" w:rsidRDefault="00CA3D8A" w:rsidP="004E54E5">
      <w:pPr>
        <w:rPr>
          <w:szCs w:val="24"/>
        </w:rPr>
      </w:pPr>
    </w:p>
    <w:p w:rsidR="00F931E4" w:rsidRPr="00BD06D6" w:rsidRDefault="00F931E4" w:rsidP="00F931E4">
      <w:pPr>
        <w:pStyle w:val="Prrafodelista"/>
        <w:numPr>
          <w:ilvl w:val="0"/>
          <w:numId w:val="42"/>
        </w:numPr>
        <w:spacing w:after="200" w:line="276" w:lineRule="auto"/>
        <w:contextualSpacing/>
        <w:rPr>
          <w:b/>
          <w:szCs w:val="24"/>
        </w:rPr>
      </w:pPr>
      <w:r w:rsidRPr="00BD06D6">
        <w:rPr>
          <w:b/>
          <w:szCs w:val="24"/>
        </w:rPr>
        <w:t xml:space="preserve">Zona 8 </w:t>
      </w:r>
      <w:r w:rsidRPr="00BD06D6">
        <w:rPr>
          <w:szCs w:val="24"/>
        </w:rPr>
        <w:t>integrada por los cantones Guayaquil, Durán y  Samborondón</w:t>
      </w:r>
    </w:p>
    <w:p w:rsidR="00A2017A" w:rsidRPr="00A2017A" w:rsidRDefault="00A2017A" w:rsidP="00A2017A">
      <w:pPr>
        <w:rPr>
          <w:b/>
          <w:szCs w:val="24"/>
        </w:rPr>
      </w:pPr>
      <w:r w:rsidRPr="00A2017A">
        <w:rPr>
          <w:b/>
          <w:szCs w:val="24"/>
        </w:rPr>
        <w:t>Descripción:</w:t>
      </w:r>
    </w:p>
    <w:p w:rsidR="00A2017A" w:rsidRDefault="00A2017A" w:rsidP="00A2017A">
      <w:pPr>
        <w:rPr>
          <w:szCs w:val="24"/>
        </w:rPr>
      </w:pPr>
    </w:p>
    <w:p w:rsidR="00A2017A" w:rsidRDefault="00A2017A" w:rsidP="00A2017A">
      <w:pPr>
        <w:rPr>
          <w:szCs w:val="24"/>
        </w:rPr>
      </w:pPr>
      <w:r w:rsidRPr="00A2017A">
        <w:rPr>
          <w:szCs w:val="24"/>
        </w:rPr>
        <w:t>La Subsecretaría de Planificación Zonal 8 se encuentra ubicada en la ciudad de Guayaquil (edificio del Gobierno Zonal). Su cobertura comprende los cantones: Guayaquil, Durán y Samborondón; este territorio ocupa 6.331,04 Km2 de superficie y representa el 2,5% del total nacional; concentra el 18,02% de la población del país, distribuidos de la siguiente manera: Guayaquil  90,10%, Durán 7,89% y Samborondón 2,01%.</w:t>
      </w:r>
    </w:p>
    <w:p w:rsidR="00A2017A" w:rsidRDefault="00A2017A" w:rsidP="00A2017A">
      <w:pPr>
        <w:rPr>
          <w:szCs w:val="24"/>
        </w:rPr>
      </w:pPr>
    </w:p>
    <w:p w:rsidR="00A2017A" w:rsidRPr="00A2017A" w:rsidRDefault="00A2017A" w:rsidP="00A2017A">
      <w:pPr>
        <w:rPr>
          <w:szCs w:val="24"/>
        </w:rPr>
      </w:pPr>
      <w:r w:rsidRPr="00A2017A">
        <w:rPr>
          <w:szCs w:val="24"/>
        </w:rPr>
        <w:t>La mayoría de la población vive en áreas urbanas de las cabeceras cantonales de Guayaquil y Durán y el sector de la vía a Samborondón. Posee una diversidad étnica y cultural como resultado del proceso migratorio nacional que históricamente ha recibido sobre todo la ciudad de Guayaquil.</w:t>
      </w:r>
    </w:p>
    <w:p w:rsidR="00A2017A" w:rsidRDefault="00A2017A" w:rsidP="00A2017A">
      <w:pPr>
        <w:rPr>
          <w:szCs w:val="24"/>
        </w:rPr>
      </w:pPr>
    </w:p>
    <w:p w:rsidR="00A2017A" w:rsidRPr="00A2017A" w:rsidRDefault="00A2017A" w:rsidP="00A2017A">
      <w:pPr>
        <w:rPr>
          <w:szCs w:val="24"/>
        </w:rPr>
      </w:pPr>
      <w:r w:rsidRPr="00A2017A">
        <w:rPr>
          <w:szCs w:val="24"/>
        </w:rPr>
        <w:t>En el territorio se desarrollan importantes actividades productivas de tipo industrial, comercial y turística; además por su dinamismo económico hay un importante desarrollo de la infraestructura portuaria y aeroportuaria, de servicios financieros y bancarios.</w:t>
      </w:r>
    </w:p>
    <w:p w:rsidR="00A2017A" w:rsidRDefault="00A2017A" w:rsidP="00A2017A">
      <w:pPr>
        <w:rPr>
          <w:szCs w:val="24"/>
        </w:rPr>
      </w:pPr>
    </w:p>
    <w:p w:rsidR="00A2017A" w:rsidRPr="00A2017A" w:rsidRDefault="00A2017A" w:rsidP="00A2017A">
      <w:pPr>
        <w:rPr>
          <w:szCs w:val="24"/>
        </w:rPr>
      </w:pPr>
      <w:r w:rsidRPr="00A2017A">
        <w:rPr>
          <w:szCs w:val="24"/>
        </w:rPr>
        <w:t>La Subsecretaría, Zonal 8 es responsable de aplicar el Sistema Nacional de Planificación en los tres cantones antes mencionados y su estructura orgánica está conformada por las direcciones: Planificación, Información y Políticas Públicas; Inversiones, Seguimiento y Evaluación; Democratización del Estado; y Administrativo Financiero; además de las unidades asesoras: Comunicación Social y Participación Ciudadana.</w:t>
      </w:r>
    </w:p>
    <w:p w:rsidR="00CA3D8A" w:rsidRDefault="00CA3D8A" w:rsidP="004E54E5">
      <w:pPr>
        <w:rPr>
          <w:szCs w:val="24"/>
        </w:rPr>
      </w:pPr>
    </w:p>
    <w:p w:rsidR="004E54E5" w:rsidRPr="009F5240" w:rsidRDefault="004E54E5" w:rsidP="004E54E5">
      <w:pPr>
        <w:rPr>
          <w:szCs w:val="24"/>
        </w:rPr>
      </w:pPr>
      <w:r w:rsidRPr="009F5240">
        <w:rPr>
          <w:szCs w:val="24"/>
        </w:rPr>
        <w:t xml:space="preserve">Los trabajos de investigación a cargo de la Universidad Agraria del Ecuador se diseñan en función de la demanda académica y social, concentrando su potencial en la cuenca del río Guayas, pero sin excluir otras circunscripciones geográficas del país.  En la cuenca del río Guayas existen diversas zonas que han alcanzado un amplio desarrollo productivo y que son prioritarias para el desarrollo nacional. La agricultura en esta cuenca hidrográfica presenta una amplia gama de aptitudes productivas debido a las variantes en la organización social, así como conflictos en el uso de la tierra, que provocan impactos ambientales. </w:t>
      </w:r>
    </w:p>
    <w:p w:rsidR="004E54E5" w:rsidRPr="009F5240" w:rsidRDefault="004E54E5" w:rsidP="004E54E5">
      <w:pPr>
        <w:rPr>
          <w:szCs w:val="24"/>
        </w:rPr>
      </w:pPr>
    </w:p>
    <w:p w:rsidR="004E54E5" w:rsidRPr="009F5240" w:rsidRDefault="004E54E5" w:rsidP="004E54E5">
      <w:pPr>
        <w:rPr>
          <w:szCs w:val="24"/>
        </w:rPr>
      </w:pPr>
      <w:r w:rsidRPr="009F5240">
        <w:rPr>
          <w:szCs w:val="24"/>
        </w:rPr>
        <w:t xml:space="preserve">En la cuenca del río Guayas se destaca la producción de banano, arroz, cacao, maíz, caña de azúcar, palma africana, flores tropicales, hortalizas, mango, cítricos y </w:t>
      </w:r>
      <w:r w:rsidRPr="009F5240">
        <w:rPr>
          <w:szCs w:val="24"/>
        </w:rPr>
        <w:lastRenderedPageBreak/>
        <w:t xml:space="preserve">otros frutales no tradicionales. Por otra parte, hay diversos grados de pobreza y de desigualdad social, así como carencia de servicios básicos en los centros poblados. La cuenca del Guayas está sometida a impactos ambientales negativos que se generan por tres vías: la primera: las actividades productivas agrícolas, industriales y acuícolas; la segunda: la presión ejercida sobre ecosistemas frágiles por los asentamientos poblacionales; y, la tercera: por la inadecuada planificación y ejecución de obras de infraestructura privadas y públicas. </w:t>
      </w:r>
    </w:p>
    <w:p w:rsidR="004E54E5" w:rsidRPr="009F5240" w:rsidRDefault="004E54E5" w:rsidP="004E54E5">
      <w:pPr>
        <w:rPr>
          <w:szCs w:val="24"/>
        </w:rPr>
      </w:pPr>
    </w:p>
    <w:p w:rsidR="004E54E5" w:rsidRPr="009F5240" w:rsidRDefault="004E54E5" w:rsidP="004E54E5">
      <w:pPr>
        <w:rPr>
          <w:szCs w:val="24"/>
        </w:rPr>
      </w:pPr>
      <w:r w:rsidRPr="009F5240">
        <w:rPr>
          <w:szCs w:val="24"/>
        </w:rPr>
        <w:t xml:space="preserve">En este contexto, </w:t>
      </w:r>
      <w:smartTag w:uri="urn:schemas-microsoft-com:office:smarttags" w:element="PersonName">
        <w:smartTagPr>
          <w:attr w:name="ProductID" w:val="la Universidad Agraria"/>
        </w:smartTagPr>
        <w:r w:rsidRPr="009F5240">
          <w:rPr>
            <w:szCs w:val="24"/>
          </w:rPr>
          <w:t>la Universidad Agraria</w:t>
        </w:r>
      </w:smartTag>
      <w:r w:rsidRPr="009F5240">
        <w:rPr>
          <w:szCs w:val="24"/>
        </w:rPr>
        <w:t xml:space="preserve"> del Ecuador busca mejorar la capacidad nacional para la investigación y el desarrollo de la ciencia y la tecnología orientada a las actividades agropecuarias, la utilización racional de los recursos naturales y la preservación de la biodiversidad, impulsando modelos de desarrollo sostenible, de acuerdo con los desafíos de la internacionalización de las economías y de las sociedades.      </w:t>
      </w:r>
    </w:p>
    <w:p w:rsidR="004E54E5" w:rsidRPr="009F5240" w:rsidRDefault="004E54E5" w:rsidP="004E54E5">
      <w:pPr>
        <w:rPr>
          <w:szCs w:val="24"/>
        </w:rPr>
      </w:pPr>
    </w:p>
    <w:p w:rsidR="004C3D18" w:rsidRDefault="004C3D18" w:rsidP="004E54E5">
      <w:pPr>
        <w:rPr>
          <w:rFonts w:eastAsia="Calibri"/>
        </w:rPr>
      </w:pPr>
      <w:r w:rsidRPr="00BD06D6">
        <w:rPr>
          <w:rFonts w:eastAsia="Calibri"/>
        </w:rPr>
        <w:t>La Universidad Agraria del Ecuador como institución del Sistema de Educación Superior del país aporta al desarrollo del conocimiento, ciencia y tecnología agropecuaria basada en el objetivo 4 “Fortalecer las capacidades y potencialidades de la ciudadanía” del Plan Nacional de Desarrollo - Buen Vivir, y sus políticas</w:t>
      </w:r>
      <w:r w:rsidR="00CE5B92">
        <w:rPr>
          <w:rFonts w:eastAsia="Calibri"/>
        </w:rPr>
        <w:t>:</w:t>
      </w:r>
    </w:p>
    <w:p w:rsidR="00CE5B92" w:rsidRDefault="00CE5B92" w:rsidP="004E54E5">
      <w:pPr>
        <w:rPr>
          <w:rFonts w:eastAsia="Calibri"/>
        </w:rPr>
      </w:pPr>
    </w:p>
    <w:p w:rsidR="00CE5B92" w:rsidRPr="00327049" w:rsidRDefault="00CE5B92" w:rsidP="00CE5B92">
      <w:pPr>
        <w:pStyle w:val="Prrafodelista"/>
        <w:numPr>
          <w:ilvl w:val="0"/>
          <w:numId w:val="42"/>
        </w:numPr>
        <w:rPr>
          <w:szCs w:val="24"/>
        </w:rPr>
      </w:pPr>
      <w:r w:rsidRPr="00CE5B92">
        <w:rPr>
          <w:color w:val="231F20"/>
          <w:szCs w:val="24"/>
        </w:rPr>
        <w:t>4.4 “Mejorar la calidad de la educación en todos sus niveles y modalidades, para la generación de conocimiento y la formación integral de personas creativas, solidarias, responsables, críticas, participativas y productivas, bajo los principios de igualdad, equidad social y territorialidad</w:t>
      </w:r>
      <w:r>
        <w:rPr>
          <w:color w:val="231F20"/>
          <w:szCs w:val="24"/>
        </w:rPr>
        <w:t>”</w:t>
      </w:r>
    </w:p>
    <w:p w:rsidR="00327049" w:rsidRPr="001F7DEE" w:rsidRDefault="00327049" w:rsidP="00327049">
      <w:pPr>
        <w:pStyle w:val="Prrafodelista"/>
        <w:numPr>
          <w:ilvl w:val="0"/>
          <w:numId w:val="42"/>
        </w:numPr>
        <w:spacing w:after="120"/>
        <w:contextualSpacing/>
        <w:rPr>
          <w:rFonts w:eastAsia="Calibri"/>
          <w:szCs w:val="24"/>
        </w:rPr>
      </w:pPr>
      <w:r w:rsidRPr="001F7DEE">
        <w:rPr>
          <w:color w:val="231F20"/>
          <w:szCs w:val="24"/>
        </w:rPr>
        <w:t>4.5 “Potenciar el rol de docentes y otros profesionales de la educación como actores clave en la construcción del Buen Vivir”</w:t>
      </w:r>
    </w:p>
    <w:p w:rsidR="00327049" w:rsidRPr="001F7DEE" w:rsidRDefault="00327049" w:rsidP="00327049">
      <w:pPr>
        <w:pStyle w:val="Prrafodelista"/>
        <w:numPr>
          <w:ilvl w:val="0"/>
          <w:numId w:val="42"/>
        </w:numPr>
        <w:spacing w:after="120"/>
        <w:contextualSpacing/>
        <w:rPr>
          <w:rFonts w:eastAsia="Calibri"/>
          <w:szCs w:val="24"/>
        </w:rPr>
      </w:pPr>
      <w:r w:rsidRPr="001F7DEE">
        <w:rPr>
          <w:rFonts w:eastAsia="Calibri"/>
          <w:szCs w:val="24"/>
        </w:rPr>
        <w:t xml:space="preserve">4.6 “Promover la interacción recíproca entre la educación, el sector productivo y la investigación </w:t>
      </w:r>
      <w:r w:rsidRPr="00A84EE0">
        <w:rPr>
          <w:rFonts w:eastAsia="Calibri"/>
          <w:szCs w:val="24"/>
        </w:rPr>
        <w:t>cientíﬁca</w:t>
      </w:r>
      <w:r w:rsidRPr="001F7DEE">
        <w:rPr>
          <w:rFonts w:eastAsia="Calibri"/>
          <w:szCs w:val="24"/>
        </w:rPr>
        <w:t xml:space="preserve"> y tecnológica, para la transformación de la matriz productiva y la satisfacción de necesidades </w:t>
      </w:r>
    </w:p>
    <w:p w:rsidR="00327049" w:rsidRPr="001F7DEE" w:rsidRDefault="00327049" w:rsidP="00327049">
      <w:pPr>
        <w:pStyle w:val="Prrafodelista"/>
        <w:numPr>
          <w:ilvl w:val="0"/>
          <w:numId w:val="42"/>
        </w:numPr>
        <w:spacing w:after="120"/>
        <w:contextualSpacing/>
        <w:rPr>
          <w:rFonts w:eastAsia="Calibri"/>
          <w:szCs w:val="24"/>
        </w:rPr>
      </w:pPr>
      <w:r w:rsidRPr="001F7DEE">
        <w:rPr>
          <w:rFonts w:eastAsia="Calibri"/>
          <w:szCs w:val="24"/>
        </w:rPr>
        <w:t>4.9 “Impulsar la formación en áreas de conocimiento no tradicionales que aportan a la construcción del Buen Vivir”</w:t>
      </w:r>
    </w:p>
    <w:p w:rsidR="00327049" w:rsidRPr="00BD06D6" w:rsidRDefault="00327049" w:rsidP="00327049">
      <w:r w:rsidRPr="00BD06D6">
        <w:t>La circunscripción de la U</w:t>
      </w:r>
      <w:r>
        <w:t xml:space="preserve">niversidad Agraria del Ecuador </w:t>
      </w:r>
      <w:r w:rsidRPr="00BD06D6">
        <w:t xml:space="preserve">como se ha mencionado con antelación es la Zonas 5 y 8 del Plan Nacional de Desarrollo, donde sus actividades económicas de acuerdo a la agenda zonal de la SENPLADES  indica “En uso de suelo para la producción, según el INEC, el sector agrícola, ganadero, de caza y silvicultura dispone de 475128 hectáreas para cultivos permanentes. Entre los cultivos más representativos de la zona están el banano, cacao, café, caña de azúcar y naranjas, en la provincia de Bolívar. Para cultivos transitorios se dispone de 527712 hectáreas, donde se cultivan arroz y maíz, con rubros significativos de producción. Además, cuenta con 676887 hectáreas para actividades pecuarias. Los principales productos permanentes son banano, cacao, café, caña de azúcar, maracuyá, palma africana y plátano. El arroz y el maíz son cultivos transitorios. </w:t>
      </w:r>
    </w:p>
    <w:p w:rsidR="00327049" w:rsidRDefault="00327049" w:rsidP="00327049"/>
    <w:p w:rsidR="00327049" w:rsidRDefault="00327049" w:rsidP="00327049">
      <w:r w:rsidRPr="00BD06D6">
        <w:t>La oferta tecnológica superior, tercer y cuarto nivel de la Universidad Agraria del Ecuador en la zonas 5 y 8 dada la aptitud agrícola del suelo y de alta extensión para cultivos sin limitaciones, del eje arrocero y bananero, puede inclinarse al desarrollo productivo  e incentivo agroindustrial buscado el desarrollo social equitativo.</w:t>
      </w:r>
    </w:p>
    <w:p w:rsidR="00327049" w:rsidRDefault="00327049" w:rsidP="00327049"/>
    <w:p w:rsidR="00327049" w:rsidRPr="00327049" w:rsidRDefault="00327049" w:rsidP="00327049">
      <w:pPr>
        <w:rPr>
          <w:b/>
        </w:rPr>
      </w:pPr>
      <w:r w:rsidRPr="00327049">
        <w:rPr>
          <w:rFonts w:asciiTheme="minorHAnsi" w:eastAsia="Calibri" w:hAnsiTheme="minorHAnsi"/>
          <w:b/>
          <w:szCs w:val="24"/>
          <w:lang w:val="es-ES_tradnl"/>
        </w:rPr>
        <w:lastRenderedPageBreak/>
        <w:t>Oferta de Cuarto Nivel – SISTEMA DE POSTGRADO UNIVERSIDAD AGRARIA DEL ECUADOR (SIPUAE)</w:t>
      </w:r>
    </w:p>
    <w:p w:rsidR="00327049" w:rsidRPr="00327049" w:rsidRDefault="00327049" w:rsidP="00327049">
      <w:pPr>
        <w:rPr>
          <w:szCs w:val="24"/>
        </w:rPr>
      </w:pPr>
    </w:p>
    <w:p w:rsidR="004C3D18" w:rsidRDefault="002301F8" w:rsidP="004E54E5">
      <w:r>
        <w:t>El Postgrado de la UAE en prelación de orden a la creación priorizo los estudios de cuarto nivel con antelación a los requisitos establecidos en las leyes tan es así que crea el SIPUAE en 1994 tomando en consideración las maestrías en recursos naturales renovables para crear conciencia en los profesionales agropecuarios dado que la agricultura es el mayor contaminante del Medio Ambiente.</w:t>
      </w:r>
    </w:p>
    <w:p w:rsidR="008F7A08" w:rsidRDefault="008F7A08" w:rsidP="004E54E5">
      <w:pPr>
        <w:rPr>
          <w:szCs w:val="24"/>
        </w:rPr>
      </w:pPr>
    </w:p>
    <w:p w:rsidR="004C3D18" w:rsidRDefault="003E7B10" w:rsidP="004E54E5">
      <w:pPr>
        <w:rPr>
          <w:szCs w:val="24"/>
        </w:rPr>
      </w:pPr>
      <w:r w:rsidRPr="00BD06D6">
        <w:t>La Universidad Agraria del Ecuador (UAE), en el componente académico, tiene estructurados tres de los cuatro niveles de formación de la educación superior, establecidos en el Reglamento de Régimen Académico (RRA) aprobado por el Consejo de Educación Superior (CES) y puesto en vigencia el año 2013, a saber</w:t>
      </w:r>
      <w:r w:rsidR="008F7A08">
        <w:t xml:space="preserve">: El cuarto nivel o postgrado, </w:t>
      </w:r>
      <w:r w:rsidRPr="00BD06D6">
        <w:t>dirigido a través del Sistema de Postgrado de la UAE (SIPUAE), ofertadas desde la ciudad de Guayaquil. El tercer nivel o de grado, que está dirigida por las Facultades de Ciencias Agrarias, Economía Agrícola, y Medicina Veterinaria y Zootecnia; las dos primeras</w:t>
      </w:r>
    </w:p>
    <w:p w:rsidR="004C3D18" w:rsidRDefault="004C3D18" w:rsidP="004E54E5">
      <w:pPr>
        <w:rPr>
          <w:szCs w:val="24"/>
        </w:rPr>
      </w:pPr>
    </w:p>
    <w:p w:rsidR="002B21E7" w:rsidRPr="00BD06D6" w:rsidRDefault="002B21E7" w:rsidP="002B21E7">
      <w:r w:rsidRPr="00BD06D6">
        <w:t xml:space="preserve">Facultades ofertan sus carreras desde las sedes de la UAE localizadas en las ciudades de Guayaquil y Milagro, y la tercera Facultad brinda su carrera desde la sede Guayaquil. El nivel tecnológico superior, dirigido por la Coordinación General de los Programas Regionales de Enseñanza, núcleo académico administrativo con sede en la ciudad de Guayaquil, cuyas sedes se encuentran localizadas en los cantones Balzar, El Triunfo, Naranjal, Palestina, Pedro Carbo (Provincia del Guayas), Palenque y Ventanas (Provincia de Los Ríos), </w:t>
      </w:r>
      <w:r>
        <w:t xml:space="preserve">tal como se aprecia en la Imagen Nº </w:t>
      </w:r>
      <w:r w:rsidR="00B26D48">
        <w:t>1</w:t>
      </w:r>
      <w:r w:rsidRPr="00BD06D6">
        <w:t>.</w:t>
      </w:r>
    </w:p>
    <w:p w:rsidR="004C3D18" w:rsidRDefault="00940156" w:rsidP="004E54E5">
      <w:pPr>
        <w:rPr>
          <w:szCs w:val="24"/>
        </w:rPr>
      </w:pPr>
      <w:r>
        <w:rPr>
          <w:rFonts w:asciiTheme="minorHAnsi" w:hAnsiTheme="minorHAnsi" w:cstheme="minorBidi"/>
          <w:noProof/>
          <w:sz w:val="22"/>
          <w:szCs w:val="22"/>
          <w:lang w:val="es-EC" w:eastAsia="es-EC"/>
        </w:rPr>
        <w:drawing>
          <wp:anchor distT="0" distB="0" distL="114300" distR="114300" simplePos="0" relativeHeight="251658240" behindDoc="1" locked="0" layoutInCell="1" allowOverlap="1">
            <wp:simplePos x="0" y="0"/>
            <wp:positionH relativeFrom="column">
              <wp:posOffset>160299</wp:posOffset>
            </wp:positionH>
            <wp:positionV relativeFrom="paragraph">
              <wp:posOffset>85725</wp:posOffset>
            </wp:positionV>
            <wp:extent cx="3342640" cy="4190212"/>
            <wp:effectExtent l="0" t="0" r="0" b="1270"/>
            <wp:wrapNone/>
            <wp:docPr id="33845" name="Imagen 3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45" name="Cantones-del-Guaya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2640" cy="4190212"/>
                    </a:xfrm>
                    <a:prstGeom prst="rect">
                      <a:avLst/>
                    </a:prstGeom>
                  </pic:spPr>
                </pic:pic>
              </a:graphicData>
            </a:graphic>
          </wp:anchor>
        </w:drawing>
      </w:r>
    </w:p>
    <w:p w:rsidR="00B26D48" w:rsidRPr="00BD06D6" w:rsidRDefault="00464E8B" w:rsidP="00B26D48">
      <w:r>
        <w:rPr>
          <w:rFonts w:asciiTheme="minorHAnsi" w:hAnsiTheme="minorHAnsi" w:cstheme="minorBidi"/>
          <w:noProof/>
          <w:sz w:val="22"/>
          <w:szCs w:val="22"/>
          <w:lang w:val="es-EC" w:eastAsia="es-EC"/>
        </w:rPr>
        <w:pict>
          <v:shapetype id="_x0000_t202" coordsize="21600,21600" o:spt="202" path="m,l,21600r21600,l21600,xe">
            <v:stroke joinstyle="miter"/>
            <v:path gradientshapeok="t" o:connecttype="rect"/>
          </v:shapetype>
          <v:shape id="Cuadro de texto 41" o:spid="_x0000_s1058" type="#_x0000_t202" style="position:absolute;left:0;text-align:left;margin-left:283.9pt;margin-top:7.35pt;width:147.75pt;height:28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" fillcolor="white [3201]" stroked="f" strokeweight=".5pt">
            <v:path arrowok="t"/>
            <v:textbox>
              <w:txbxContent>
                <w:p w:rsidR="002109C5" w:rsidRPr="00A84EE0" w:rsidRDefault="002109C5" w:rsidP="00B26D48">
                  <w:pPr>
                    <w:pStyle w:val="Descripcin"/>
                    <w:rPr>
                      <w:rFonts w:cs="Arial"/>
                      <w:b w:val="0"/>
                      <w:i/>
                      <w:color w:val="auto"/>
                      <w:sz w:val="24"/>
                      <w:szCs w:val="24"/>
                    </w:rPr>
                  </w:pPr>
                  <w:bookmarkStart w:id="1" w:name="_Toc381093539"/>
                  <w:r w:rsidRPr="00A84EE0">
                    <w:rPr>
                      <w:color w:val="auto"/>
                      <w:sz w:val="22"/>
                    </w:rPr>
                    <w:t xml:space="preserve">Imagen Nº </w:t>
                  </w:r>
                  <w:r>
                    <w:rPr>
                      <w:color w:val="auto"/>
                      <w:sz w:val="22"/>
                    </w:rPr>
                    <w:t>1</w:t>
                  </w:r>
                  <w:r w:rsidRPr="00A84EE0">
                    <w:rPr>
                      <w:rFonts w:cs="Arial"/>
                      <w:b w:val="0"/>
                      <w:i/>
                      <w:color w:val="auto"/>
                      <w:sz w:val="24"/>
                      <w:szCs w:val="24"/>
                    </w:rPr>
                    <w:t>.</w:t>
                  </w:r>
                  <w:r w:rsidRPr="00A84EE0">
                    <w:rPr>
                      <w:rFonts w:cs="Arial"/>
                      <w:i/>
                      <w:color w:val="auto"/>
                      <w:sz w:val="20"/>
                      <w:szCs w:val="20"/>
                    </w:rPr>
                    <w:t xml:space="preserve"> Mapa de la provincia del Guayas</w:t>
                  </w:r>
                  <w:bookmarkEnd w:id="1"/>
                </w:p>
                <w:p w:rsidR="002109C5" w:rsidRPr="00BD06D6" w:rsidRDefault="002109C5" w:rsidP="00B26D48">
                  <w:pPr>
                    <w:rPr>
                      <w:i/>
                      <w:sz w:val="20"/>
                      <w:szCs w:val="20"/>
                    </w:rPr>
                  </w:pPr>
                  <w:r w:rsidRPr="00BD06D6">
                    <w:rPr>
                      <w:i/>
                      <w:sz w:val="20"/>
                      <w:szCs w:val="20"/>
                    </w:rPr>
                    <w:t>Mapa de la provincia del Guayas, en el que se aprecian los cantones Guayaquil y Milagro, que según la SENPLADES (2012) corresponden a las zonas de planificación 5 y 8 para el plan Buen Vivir, donde se encuentran localizadas las sedes desde donde la UAE ofrece las carreras de tercero y cuarto nivel. También se observa la ubicación de las sedes de las siete tecnologías superiores que se ofertan en el Guayas y Los Ríos.</w:t>
                  </w:r>
                </w:p>
                <w:p w:rsidR="002109C5" w:rsidRPr="00BD06D6" w:rsidRDefault="002109C5" w:rsidP="00B26D48">
                  <w:pPr>
                    <w:rPr>
                      <w:i/>
                      <w:sz w:val="20"/>
                      <w:szCs w:val="20"/>
                    </w:rPr>
                  </w:pPr>
                </w:p>
                <w:p w:rsidR="002109C5" w:rsidRPr="00BD06D6" w:rsidRDefault="002109C5" w:rsidP="00B26D48">
                  <w:pPr>
                    <w:rPr>
                      <w:i/>
                      <w:sz w:val="20"/>
                      <w:szCs w:val="20"/>
                    </w:rPr>
                  </w:pPr>
                  <w:r w:rsidRPr="00BD06D6">
                    <w:rPr>
                      <w:b/>
                      <w:i/>
                      <w:sz w:val="20"/>
                      <w:szCs w:val="20"/>
                    </w:rPr>
                    <w:t>Fuente</w:t>
                  </w:r>
                  <w:r w:rsidRPr="00BD06D6">
                    <w:rPr>
                      <w:i/>
                      <w:sz w:val="20"/>
                      <w:szCs w:val="20"/>
                    </w:rPr>
                    <w:t xml:space="preserve">: Gobierno Provincial del Guayas 2010. </w:t>
                  </w:r>
                </w:p>
                <w:p w:rsidR="002109C5" w:rsidRPr="00BD06D6" w:rsidRDefault="002109C5" w:rsidP="00B26D48">
                  <w:pPr>
                    <w:rPr>
                      <w:i/>
                      <w:sz w:val="20"/>
                      <w:szCs w:val="20"/>
                    </w:rPr>
                  </w:pPr>
                </w:p>
                <w:p w:rsidR="002109C5" w:rsidRPr="00BD06D6" w:rsidRDefault="002109C5" w:rsidP="00B26D48">
                  <w:pPr>
                    <w:rPr>
                      <w:i/>
                      <w:sz w:val="20"/>
                      <w:szCs w:val="20"/>
                    </w:rPr>
                  </w:pPr>
                  <w:r w:rsidRPr="00BD06D6">
                    <w:rPr>
                      <w:b/>
                      <w:i/>
                      <w:sz w:val="20"/>
                      <w:szCs w:val="20"/>
                    </w:rPr>
                    <w:t>Elaborado:</w:t>
                  </w:r>
                  <w:r w:rsidRPr="00BD06D6">
                    <w:rPr>
                      <w:i/>
                      <w:sz w:val="20"/>
                      <w:szCs w:val="20"/>
                    </w:rPr>
                    <w:t xml:space="preserve"> UAE 2014.</w:t>
                  </w:r>
                </w:p>
                <w:p w:rsidR="002109C5" w:rsidRPr="00BD06D6" w:rsidRDefault="002109C5" w:rsidP="00B26D48">
                  <w:pPr>
                    <w:rPr>
                      <w:i/>
                      <w:sz w:val="20"/>
                      <w:szCs w:val="20"/>
                    </w:rPr>
                  </w:pPr>
                </w:p>
                <w:p w:rsidR="002109C5" w:rsidRPr="00BD06D6" w:rsidRDefault="002109C5" w:rsidP="00B26D48">
                  <w:pPr>
                    <w:ind w:left="426"/>
                    <w:rPr>
                      <w:i/>
                      <w:sz w:val="20"/>
                      <w:szCs w:val="20"/>
                    </w:rPr>
                  </w:pPr>
                  <w:r w:rsidRPr="00BD06D6">
                    <w:rPr>
                      <w:i/>
                      <w:sz w:val="20"/>
                      <w:szCs w:val="20"/>
                    </w:rPr>
                    <w:t>.</w:t>
                  </w:r>
                </w:p>
                <w:p w:rsidR="002109C5" w:rsidRPr="007819F3" w:rsidRDefault="002109C5" w:rsidP="00B26D48">
                  <w:pPr>
                    <w:rPr>
                      <w:i/>
                      <w:sz w:val="20"/>
                      <w:szCs w:val="20"/>
                    </w:rPr>
                  </w:pPr>
                </w:p>
              </w:txbxContent>
            </v:textbox>
          </v:shape>
        </w:pict>
      </w:r>
    </w:p>
    <w:p w:rsidR="00B26D48" w:rsidRDefault="00464E8B" w:rsidP="00B26D48">
      <w:pPr>
        <w:rPr>
          <w:noProof/>
          <w:lang w:val="es-EC" w:eastAsia="es-EC"/>
        </w:rPr>
      </w:pPr>
      <w:r>
        <w:rPr>
          <w:rFonts w:asciiTheme="minorHAnsi" w:hAnsiTheme="minorHAnsi" w:cstheme="minorBidi"/>
          <w:noProof/>
          <w:sz w:val="22"/>
          <w:szCs w:val="22"/>
          <w:lang w:val="es-EC" w:eastAsia="es-EC"/>
        </w:rPr>
        <w:pict>
          <v:shape id="Cuadro de texto 39" o:spid="_x0000_s1027" type="#_x0000_t202" style="position:absolute;left:0;text-align:left;margin-left:150.45pt;margin-top:83.5pt;width:47.1pt;height:15.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" fillcolor="white [3201]" stroked="f" strokeweight=".5pt">
            <v:path arrowok="t"/>
            <v:textbox>
              <w:txbxContent>
                <w:p w:rsidR="002109C5" w:rsidRPr="00D87642" w:rsidRDefault="002109C5" w:rsidP="00B26D48">
                  <w:pPr>
                    <w:rPr>
                      <w:sz w:val="12"/>
                      <w:szCs w:val="12"/>
                    </w:rPr>
                  </w:pPr>
                </w:p>
              </w:txbxContent>
            </v:textbox>
          </v:shape>
        </w:pict>
      </w: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940156" w:rsidRDefault="00940156" w:rsidP="00B26D48">
      <w:pPr>
        <w:rPr>
          <w:noProof/>
          <w:lang w:val="es-EC" w:eastAsia="es-EC"/>
        </w:rPr>
      </w:pPr>
    </w:p>
    <w:p w:rsidR="00B26D48" w:rsidRPr="00BD06D6" w:rsidRDefault="00B26D48" w:rsidP="00B26D48">
      <w:r w:rsidRPr="00BD06D6">
        <w:rPr>
          <w:b/>
        </w:rPr>
        <w:t>Programas, Carreras y Tecnologías Ofertadas por la UAE.-</w:t>
      </w:r>
      <w:r w:rsidRPr="00BD06D6">
        <w:t xml:space="preserve"> En concordancia con la Misión y Visión de la UAE, los programas, carreras y tecnologías que se ofertan desde nuestra institución pretenden alcanzar los siguientes objetivos:</w:t>
      </w:r>
    </w:p>
    <w:p w:rsidR="00B26D48" w:rsidRDefault="00B26D48" w:rsidP="004E54E5">
      <w:pPr>
        <w:rPr>
          <w:szCs w:val="24"/>
        </w:rPr>
      </w:pPr>
    </w:p>
    <w:p w:rsidR="008A31D2" w:rsidRPr="00BD06D6" w:rsidRDefault="008A31D2" w:rsidP="008A31D2">
      <w:pPr>
        <w:pStyle w:val="Prrafodelista"/>
        <w:numPr>
          <w:ilvl w:val="0"/>
          <w:numId w:val="43"/>
        </w:numPr>
        <w:spacing w:after="200" w:line="276" w:lineRule="auto"/>
        <w:ind w:left="426" w:hanging="426"/>
        <w:contextualSpacing/>
      </w:pPr>
      <w:r w:rsidRPr="00BD06D6">
        <w:t>Generar conocimiento para el sector agropecuario basado en la excelencia académica, la investigación aplicada e innovadora, las disciplinas, la inter disciplina, la trans disciplina, la ética, la solidaridad y la unanimidad de quienes participan en los procesos de formación  y perfeccionamiento profesional.</w:t>
      </w:r>
    </w:p>
    <w:p w:rsidR="00036A95" w:rsidRPr="00BD06D6" w:rsidRDefault="00036A95" w:rsidP="00036A95">
      <w:pPr>
        <w:pStyle w:val="Prrafodelista"/>
        <w:numPr>
          <w:ilvl w:val="0"/>
          <w:numId w:val="43"/>
        </w:numPr>
        <w:spacing w:after="200" w:line="276" w:lineRule="auto"/>
        <w:ind w:left="426" w:hanging="426"/>
        <w:contextualSpacing/>
      </w:pPr>
      <w:r w:rsidRPr="00BD06D6">
        <w:t>Mejorar el nivel de conocimientos de la población involucrada en el desarrollo del sector agropecuario local, regional y nacional, mediante la divulgación del conocimiento generado desde la UAE.</w:t>
      </w:r>
    </w:p>
    <w:p w:rsidR="00036A95" w:rsidRPr="00BD06D6" w:rsidRDefault="00036A95" w:rsidP="00036A95">
      <w:pPr>
        <w:pStyle w:val="Prrafodelista"/>
        <w:numPr>
          <w:ilvl w:val="0"/>
          <w:numId w:val="43"/>
        </w:numPr>
        <w:spacing w:after="200" w:line="276" w:lineRule="auto"/>
        <w:ind w:left="426" w:hanging="426"/>
        <w:contextualSpacing/>
      </w:pPr>
      <w:r w:rsidRPr="00BD06D6">
        <w:t>Capacitar al sector agropecuario para que aproveche mejor los recursos naturales, ofreciendo estrategias para minimizar el impacto ambiental propio de las actividades agropecuarias.</w:t>
      </w:r>
    </w:p>
    <w:p w:rsidR="00036A95" w:rsidRPr="00BD06D6" w:rsidRDefault="00036A95" w:rsidP="00036A95">
      <w:pPr>
        <w:pStyle w:val="Prrafodelista"/>
        <w:numPr>
          <w:ilvl w:val="0"/>
          <w:numId w:val="43"/>
        </w:numPr>
        <w:spacing w:after="200" w:line="276" w:lineRule="auto"/>
        <w:ind w:left="426" w:hanging="426"/>
        <w:contextualSpacing/>
      </w:pPr>
      <w:r w:rsidRPr="00BD06D6">
        <w:t>Aplicar las tecnologías y biotecnologías existentes, así como de aquellas que se generen desde la UAE, capaz de que los profesionales y productores agropecuarios puedan adicionar valor agregado a los productos que se originan desde este importante sector de la economía ecuatoriana.</w:t>
      </w:r>
    </w:p>
    <w:p w:rsidR="00036A95" w:rsidRPr="00BD06D6" w:rsidRDefault="00036A95" w:rsidP="00036A95">
      <w:pPr>
        <w:pStyle w:val="Prrafodelista"/>
        <w:numPr>
          <w:ilvl w:val="0"/>
          <w:numId w:val="43"/>
        </w:numPr>
        <w:spacing w:after="200" w:line="276" w:lineRule="auto"/>
        <w:ind w:left="426" w:hanging="426"/>
        <w:contextualSpacing/>
      </w:pPr>
      <w:r w:rsidRPr="00BD06D6">
        <w:t>Mejorar los índices productivos y de productividad del sector agropecuario para hacer más atractiva esta actividad económica e incrementar la probabilidad de inversión nacional y extranjera.</w:t>
      </w:r>
    </w:p>
    <w:p w:rsidR="00036A95" w:rsidRDefault="00036A95" w:rsidP="00036A95">
      <w:pPr>
        <w:pStyle w:val="Prrafodelista"/>
        <w:numPr>
          <w:ilvl w:val="0"/>
          <w:numId w:val="43"/>
        </w:numPr>
        <w:spacing w:after="200" w:line="276" w:lineRule="auto"/>
        <w:ind w:left="426" w:hanging="426"/>
        <w:contextualSpacing/>
      </w:pPr>
      <w:r w:rsidRPr="00BD06D6">
        <w:t>Contribuir decididamente con la cristalización de las aspiraciones de la agenda zonal para el buen vivir de las zonas cinco (5) y Ocho (8) y con la transformación de la matriz productiva propuestas por la SENPLADES.</w:t>
      </w:r>
    </w:p>
    <w:p w:rsidR="00832376" w:rsidRPr="00BD06D6" w:rsidRDefault="00832376" w:rsidP="00832376">
      <w:r w:rsidRPr="00BD06D6">
        <w:rPr>
          <w:b/>
        </w:rPr>
        <w:t>Programas de Posgrado que Oferta la UAE.-</w:t>
      </w:r>
      <w:r w:rsidRPr="00BD06D6">
        <w:t xml:space="preserve"> La oferta académica brindada desde el Sistema de Posgrado de la UAE se ha enfocado a cubrir las áreas de Producción agrícola, Producción animal, Sanidad vegetal, Sanidad y bienestar animal,  Protección del medio ambiente, Desarrollo empresarial agropecuario, Economía agraria, Agroindustria, Educación superior y Turismo ecológico agrario, acordes con la misión y visión de la UAE, y que contribuirán a cumplir las metas trazadas por la SENPLADES a partir del año 2012. Dicha oferta académica contempla los siguientes objetivos:</w:t>
      </w:r>
    </w:p>
    <w:p w:rsidR="00832376" w:rsidRPr="00BD06D6" w:rsidRDefault="00832376" w:rsidP="00832376">
      <w:pPr>
        <w:pStyle w:val="Prrafodelista"/>
        <w:numPr>
          <w:ilvl w:val="0"/>
          <w:numId w:val="43"/>
        </w:numPr>
        <w:spacing w:after="200" w:line="276" w:lineRule="auto"/>
        <w:ind w:left="426" w:hanging="426"/>
        <w:contextualSpacing/>
      </w:pPr>
      <w:r w:rsidRPr="00BD06D6">
        <w:t>Profundizar y perfeccionar el conocimiento de cuarto nivel en la académica, la investigación aplicada e innovadora, las disciplinas agropecuarias, la  inter disciplina, la trans disciplina, la ética, la solidaridad y la unanimidad, de los profesionales que demandan estas opciones.</w:t>
      </w:r>
    </w:p>
    <w:p w:rsidR="00832376" w:rsidRPr="00BD06D6" w:rsidRDefault="00832376" w:rsidP="00832376">
      <w:pPr>
        <w:pStyle w:val="Prrafodelista"/>
        <w:numPr>
          <w:ilvl w:val="0"/>
          <w:numId w:val="43"/>
        </w:numPr>
        <w:spacing w:after="200" w:line="276" w:lineRule="auto"/>
        <w:ind w:left="426" w:hanging="426"/>
        <w:contextualSpacing/>
      </w:pPr>
      <w:r w:rsidRPr="00BD06D6">
        <w:t>Potenciar la disponibilidad de profesionales agropecuarios de cuarto nivel altamente calificados, acorde con las exigencias de la sociedad local, regional, nacional e internacional, para mejorar el nivel de vida de los ecuatorianos.</w:t>
      </w:r>
    </w:p>
    <w:p w:rsidR="00832376" w:rsidRPr="00BD06D6" w:rsidRDefault="00832376" w:rsidP="00832376">
      <w:pPr>
        <w:pStyle w:val="Prrafodelista"/>
        <w:numPr>
          <w:ilvl w:val="0"/>
          <w:numId w:val="43"/>
        </w:numPr>
        <w:spacing w:after="200" w:line="276" w:lineRule="auto"/>
        <w:ind w:left="426" w:hanging="426"/>
        <w:contextualSpacing/>
      </w:pPr>
      <w:r w:rsidRPr="00BD06D6">
        <w:t>Mejorar los índices productivos y de productividad del sector agropecuario para hacer más atractiva esta actividad económica e incrementar la probabilidad de inversión nacional y extranjera.</w:t>
      </w:r>
    </w:p>
    <w:p w:rsidR="00832376" w:rsidRPr="00BD06D6" w:rsidRDefault="00832376" w:rsidP="00832376">
      <w:pPr>
        <w:pStyle w:val="Prrafodelista"/>
        <w:numPr>
          <w:ilvl w:val="0"/>
          <w:numId w:val="43"/>
        </w:numPr>
        <w:spacing w:after="200" w:line="276" w:lineRule="auto"/>
        <w:ind w:left="426" w:hanging="426"/>
        <w:contextualSpacing/>
      </w:pPr>
      <w:r w:rsidRPr="00BD06D6">
        <w:lastRenderedPageBreak/>
        <w:t>Contribuir decididamente con la cristalización de las aspiraciones priorizando la agenda zonal para el buen vivir de las zonas cinco (5) y Ocho (8) en el desarrollo agropecuario sustentable, y con la obtención de una matriz productiva acorde a la propuestas por la SENPLADES</w:t>
      </w:r>
    </w:p>
    <w:p w:rsidR="004C3D18" w:rsidRDefault="004C3D18" w:rsidP="004E54E5">
      <w:pPr>
        <w:rPr>
          <w:szCs w:val="24"/>
        </w:rPr>
      </w:pPr>
    </w:p>
    <w:p w:rsidR="004C3D18" w:rsidRDefault="004C3D18" w:rsidP="004E54E5">
      <w:pPr>
        <w:rPr>
          <w:szCs w:val="24"/>
        </w:rPr>
      </w:pPr>
    </w:p>
    <w:p w:rsidR="00FB09B7" w:rsidRPr="00BD06D6" w:rsidRDefault="00FB09B7" w:rsidP="00FB09B7">
      <w:r w:rsidRPr="00BD06D6">
        <w:rPr>
          <w:b/>
        </w:rPr>
        <w:t>Programas de Posgrado que Oferta la UAE.-</w:t>
      </w:r>
      <w:r w:rsidRPr="00BD06D6">
        <w:t xml:space="preserve"> La oferta académica brindada desde el Sistema de Posgrado de la UAE se ha enfocado a cubrir las áreas de Producción agrícola, Producción animal, Sanidad vegetal, Sanidad y bienestar animal,  Protección del medio ambiente, Desarrollo empresarial agropecuario, Economía agraria, Agroindustria, Educación superior y Turismo ecológico agrario, acordes con la misión y visión de la UAE, y que contribuirán a cumplir las metas trazadas por la SENPLADES a partir del año 2012. Dicha oferta académica contempla los siguientes objetivos:</w:t>
      </w:r>
    </w:p>
    <w:p w:rsidR="004C3D18" w:rsidRDefault="004C3D18" w:rsidP="004E54E5">
      <w:pPr>
        <w:rPr>
          <w:szCs w:val="24"/>
        </w:rPr>
      </w:pPr>
    </w:p>
    <w:p w:rsidR="002C369C" w:rsidRPr="00BD06D6" w:rsidRDefault="002C369C" w:rsidP="002C369C">
      <w:pPr>
        <w:pStyle w:val="Prrafodelista"/>
        <w:numPr>
          <w:ilvl w:val="0"/>
          <w:numId w:val="43"/>
        </w:numPr>
        <w:spacing w:after="200" w:line="276" w:lineRule="auto"/>
        <w:ind w:left="426" w:hanging="426"/>
        <w:contextualSpacing/>
      </w:pPr>
      <w:r w:rsidRPr="00BD06D6">
        <w:t>Profundizar y perfeccionar el conocimiento de cuarto nivel en la académica, la investigación aplicada e innovadora, las disciplinas agropecuarias, lainter disciplina, la trans disciplina, la ética, la solidaridad y la unanimidad, de los profesionales que demandan estas opciones.</w:t>
      </w:r>
    </w:p>
    <w:p w:rsidR="002C369C" w:rsidRPr="00BD06D6" w:rsidRDefault="002C369C" w:rsidP="002C369C">
      <w:pPr>
        <w:pStyle w:val="Prrafodelista"/>
        <w:numPr>
          <w:ilvl w:val="0"/>
          <w:numId w:val="43"/>
        </w:numPr>
        <w:spacing w:after="200" w:line="276" w:lineRule="auto"/>
        <w:ind w:left="426" w:hanging="426"/>
        <w:contextualSpacing/>
      </w:pPr>
      <w:r w:rsidRPr="00BD06D6">
        <w:t>Potenciar la disponibilidad de profesionales agropecuarios de cuarto nivel altamente calificados, acorde con las exigencias de la sociedad local, regional, nacional e internacional, para mejorar el nivel de vida de los ecuatorianos.</w:t>
      </w:r>
    </w:p>
    <w:p w:rsidR="002C369C" w:rsidRPr="00BD06D6" w:rsidRDefault="002C369C" w:rsidP="002C369C">
      <w:pPr>
        <w:pStyle w:val="Prrafodelista"/>
        <w:numPr>
          <w:ilvl w:val="0"/>
          <w:numId w:val="43"/>
        </w:numPr>
        <w:spacing w:after="200" w:line="276" w:lineRule="auto"/>
        <w:ind w:left="426" w:hanging="426"/>
        <w:contextualSpacing/>
      </w:pPr>
      <w:r w:rsidRPr="00BD06D6">
        <w:t>Mejorar los índices productivos y de productividad del sector agropecuario para hacer más atractiva esta actividad económica e incrementar la probabilidad de inversión nacional y extranjera.</w:t>
      </w:r>
    </w:p>
    <w:p w:rsidR="002C369C" w:rsidRDefault="002C369C" w:rsidP="002C369C">
      <w:r w:rsidRPr="00BD06D6">
        <w:t>Contribuir decididamente con la cristalización de las aspiraciones priorizando la agenda zonal para el buen vivir de las zonas cinco (5) y Ocho (8) en el desarrollo agropecuario sustentable, y con la obtención de una matriz productiva acorde a la propuestas por la SENPLADES</w:t>
      </w:r>
      <w:r w:rsidR="00D771BD">
        <w:t>.</w:t>
      </w:r>
    </w:p>
    <w:p w:rsidR="00D771BD" w:rsidRDefault="00D771BD" w:rsidP="002C369C">
      <w:pPr>
        <w:rPr>
          <w:szCs w:val="24"/>
        </w:rPr>
      </w:pPr>
    </w:p>
    <w:p w:rsidR="004C3D18" w:rsidRDefault="00D771BD" w:rsidP="004E54E5">
      <w:r w:rsidRPr="00BD06D6">
        <w:rPr>
          <w:b/>
        </w:rPr>
        <w:t>Descripción de la Oferta Académica de Posgrado.-</w:t>
      </w:r>
      <w:r w:rsidRPr="00BD06D6">
        <w:t xml:space="preserve"> Para conocer el enfoque con que la UAE, a través del SIPUAE, ha direccionado la oferta académica en el cuarto nivel, esta se la describe según el estado actual y el grado de perfeccionamiento profesional, y clasificándola por áreas del conocimiento. Todas las ofertas se ejecutan desde la sede localizada en la ciudad de Guayaquil</w:t>
      </w:r>
      <w:r w:rsidR="00103E56">
        <w:t>.</w:t>
      </w:r>
    </w:p>
    <w:p w:rsidR="00103E56" w:rsidRDefault="00103E56" w:rsidP="004E54E5"/>
    <w:p w:rsidR="00103E56" w:rsidRDefault="00103E56" w:rsidP="00103E56">
      <w:pPr>
        <w:rPr>
          <w:szCs w:val="24"/>
        </w:rPr>
      </w:pPr>
      <w:r w:rsidRPr="00BD06D6">
        <w:rPr>
          <w:b/>
          <w:szCs w:val="24"/>
        </w:rPr>
        <w:t>Oferta Académica de Posgrado según el estado actual y nivel de perfeccionamiento profesional.-</w:t>
      </w:r>
      <w:r w:rsidRPr="00BD06D6">
        <w:rPr>
          <w:szCs w:val="24"/>
        </w:rPr>
        <w:t xml:space="preserve"> El estado actual de la oferta académica se lo clasifica en programas no vigentes habilitados para el registro de títulos y programas vigentes; con respecto del grado de perfeccionamiento, se lo divide de acuerdo con la profundización del conocimiento en Diplomado, Especialidad y Maestrías. </w:t>
      </w:r>
      <w:r>
        <w:rPr>
          <w:szCs w:val="24"/>
        </w:rPr>
        <w:t xml:space="preserve">El cuadro Nº </w:t>
      </w:r>
      <w:r w:rsidR="007C61BE">
        <w:rPr>
          <w:szCs w:val="24"/>
        </w:rPr>
        <w:t>1</w:t>
      </w:r>
      <w:r w:rsidRPr="00BD06D6">
        <w:rPr>
          <w:szCs w:val="24"/>
        </w:rPr>
        <w:t xml:space="preserve"> resume dicha oferta.</w:t>
      </w:r>
    </w:p>
    <w:p w:rsidR="008458C4" w:rsidRDefault="008458C4" w:rsidP="00103E56">
      <w:pPr>
        <w:rPr>
          <w:szCs w:val="24"/>
        </w:rPr>
      </w:pPr>
    </w:p>
    <w:p w:rsidR="008458C4" w:rsidRPr="00BD06D6" w:rsidRDefault="008458C4" w:rsidP="00103E56">
      <w:pPr>
        <w:rPr>
          <w:szCs w:val="24"/>
        </w:rPr>
      </w:pPr>
    </w:p>
    <w:p w:rsidR="00103E56" w:rsidRPr="00E9769A" w:rsidRDefault="00103E56" w:rsidP="00103E56">
      <w:pPr>
        <w:rPr>
          <w:szCs w:val="24"/>
        </w:rPr>
      </w:pPr>
    </w:p>
    <w:p w:rsidR="00103E56" w:rsidRPr="00A84EE0" w:rsidRDefault="00103E56" w:rsidP="00103E56">
      <w:pPr>
        <w:pStyle w:val="Descripcin"/>
        <w:jc w:val="center"/>
        <w:rPr>
          <w:rFonts w:cs="Arial"/>
          <w:color w:val="auto"/>
          <w:sz w:val="24"/>
          <w:szCs w:val="24"/>
        </w:rPr>
      </w:pPr>
      <w:bookmarkStart w:id="2" w:name="_Toc381093499"/>
      <w:r w:rsidRPr="00A84EE0">
        <w:rPr>
          <w:color w:val="auto"/>
          <w:sz w:val="24"/>
        </w:rPr>
        <w:lastRenderedPageBreak/>
        <w:t xml:space="preserve">Cuadro Nº </w:t>
      </w:r>
      <w:r w:rsidR="007C61BE">
        <w:rPr>
          <w:color w:val="auto"/>
          <w:sz w:val="24"/>
        </w:rPr>
        <w:t>1</w:t>
      </w:r>
      <w:r w:rsidR="008458C4">
        <w:rPr>
          <w:color w:val="auto"/>
          <w:sz w:val="24"/>
        </w:rPr>
        <w:t xml:space="preserve"> </w:t>
      </w:r>
      <w:r w:rsidRPr="00A84EE0">
        <w:rPr>
          <w:rFonts w:cs="Arial"/>
          <w:color w:val="auto"/>
          <w:sz w:val="24"/>
          <w:szCs w:val="24"/>
        </w:rPr>
        <w:t>Oferta Académica de cuarto nivel según el grado de perfeccionamiento tomando en cuenta el estado actual.</w:t>
      </w:r>
      <w:bookmarkEnd w:id="2"/>
    </w:p>
    <w:tbl>
      <w:tblPr>
        <w:tblW w:w="5580" w:type="dxa"/>
        <w:jc w:val="center"/>
        <w:tblCellMar>
          <w:left w:w="70" w:type="dxa"/>
          <w:right w:w="70" w:type="dxa"/>
        </w:tblCellMar>
        <w:tblLook w:val="04A0" w:firstRow="1" w:lastRow="0" w:firstColumn="1" w:lastColumn="0" w:noHBand="0" w:noVBand="1"/>
      </w:tblPr>
      <w:tblGrid>
        <w:gridCol w:w="2200"/>
        <w:gridCol w:w="1479"/>
        <w:gridCol w:w="1081"/>
        <w:gridCol w:w="820"/>
      </w:tblGrid>
      <w:tr w:rsidR="00103E56" w:rsidRPr="00BD06D6" w:rsidTr="00FF595B">
        <w:trPr>
          <w:trHeight w:val="300"/>
          <w:jc w:val="center"/>
        </w:trPr>
        <w:tc>
          <w:tcPr>
            <w:tcW w:w="2200" w:type="dxa"/>
            <w:vMerge w:val="restart"/>
            <w:tcBorders>
              <w:top w:val="single" w:sz="4" w:space="0" w:color="auto"/>
              <w:left w:val="nil"/>
              <w:bottom w:val="single" w:sz="8" w:space="0" w:color="000000"/>
              <w:right w:val="nil"/>
            </w:tcBorders>
            <w:shd w:val="clear" w:color="auto" w:fill="C2D69B" w:themeFill="accent3" w:themeFillTint="99"/>
            <w:vAlign w:val="bottom"/>
            <w:hideMark/>
          </w:tcPr>
          <w:p w:rsidR="00103E56" w:rsidRPr="00BD06D6" w:rsidRDefault="00103E56" w:rsidP="00FF595B">
            <w:pPr>
              <w:rPr>
                <w:color w:val="000000"/>
                <w:szCs w:val="24"/>
                <w:lang w:eastAsia="es-US"/>
              </w:rPr>
            </w:pPr>
            <w:r w:rsidRPr="00BD06D6">
              <w:rPr>
                <w:color w:val="000000"/>
                <w:szCs w:val="24"/>
                <w:lang w:eastAsia="es-US"/>
              </w:rPr>
              <w:t>Nivel de Perfeccionamiento</w:t>
            </w:r>
          </w:p>
        </w:tc>
        <w:tc>
          <w:tcPr>
            <w:tcW w:w="2560" w:type="dxa"/>
            <w:gridSpan w:val="2"/>
            <w:tcBorders>
              <w:top w:val="single" w:sz="4" w:space="0" w:color="auto"/>
              <w:left w:val="nil"/>
              <w:bottom w:val="single" w:sz="4" w:space="0" w:color="auto"/>
              <w:right w:val="nil"/>
            </w:tcBorders>
            <w:shd w:val="clear" w:color="auto" w:fill="C2D69B" w:themeFill="accent3" w:themeFillTint="99"/>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Estado Actual</w:t>
            </w:r>
          </w:p>
        </w:tc>
        <w:tc>
          <w:tcPr>
            <w:tcW w:w="820" w:type="dxa"/>
            <w:vMerge w:val="restart"/>
            <w:tcBorders>
              <w:top w:val="single" w:sz="4" w:space="0" w:color="auto"/>
              <w:left w:val="nil"/>
              <w:bottom w:val="single" w:sz="8" w:space="0" w:color="000000"/>
              <w:right w:val="nil"/>
            </w:tcBorders>
            <w:shd w:val="clear" w:color="auto" w:fill="C2D69B" w:themeFill="accent3" w:themeFillTint="99"/>
            <w:noWrap/>
            <w:vAlign w:val="bottom"/>
            <w:hideMark/>
          </w:tcPr>
          <w:p w:rsidR="00103E56" w:rsidRPr="00BD06D6" w:rsidRDefault="00103E56" w:rsidP="00FF595B">
            <w:pPr>
              <w:jc w:val="center"/>
              <w:rPr>
                <w:b/>
                <w:color w:val="000000"/>
                <w:szCs w:val="24"/>
                <w:lang w:eastAsia="es-US"/>
              </w:rPr>
            </w:pPr>
            <w:r w:rsidRPr="00BD06D6">
              <w:rPr>
                <w:b/>
                <w:color w:val="000000"/>
                <w:szCs w:val="24"/>
                <w:lang w:eastAsia="es-US"/>
              </w:rPr>
              <w:t>Total</w:t>
            </w:r>
          </w:p>
        </w:tc>
      </w:tr>
      <w:tr w:rsidR="00103E56" w:rsidRPr="00BD06D6" w:rsidTr="00FF595B">
        <w:trPr>
          <w:trHeight w:val="315"/>
          <w:jc w:val="center"/>
        </w:trPr>
        <w:tc>
          <w:tcPr>
            <w:tcW w:w="2200" w:type="dxa"/>
            <w:vMerge/>
            <w:tcBorders>
              <w:top w:val="single" w:sz="4" w:space="0" w:color="auto"/>
              <w:left w:val="nil"/>
              <w:bottom w:val="single" w:sz="8" w:space="0" w:color="000000"/>
              <w:right w:val="nil"/>
            </w:tcBorders>
            <w:vAlign w:val="center"/>
            <w:hideMark/>
          </w:tcPr>
          <w:p w:rsidR="00103E56" w:rsidRPr="00BD06D6" w:rsidRDefault="00103E56" w:rsidP="00FF595B">
            <w:pPr>
              <w:rPr>
                <w:color w:val="000000"/>
                <w:szCs w:val="24"/>
                <w:lang w:eastAsia="es-US"/>
              </w:rPr>
            </w:pPr>
          </w:p>
        </w:tc>
        <w:tc>
          <w:tcPr>
            <w:tcW w:w="1479" w:type="dxa"/>
            <w:tcBorders>
              <w:top w:val="nil"/>
              <w:left w:val="nil"/>
              <w:bottom w:val="single" w:sz="8" w:space="0" w:color="auto"/>
              <w:right w:val="nil"/>
            </w:tcBorders>
            <w:shd w:val="clear" w:color="auto" w:fill="C2D69B" w:themeFill="accent3" w:themeFillTint="99"/>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No Vigente</w:t>
            </w:r>
          </w:p>
        </w:tc>
        <w:tc>
          <w:tcPr>
            <w:tcW w:w="1081" w:type="dxa"/>
            <w:tcBorders>
              <w:top w:val="nil"/>
              <w:left w:val="nil"/>
              <w:bottom w:val="single" w:sz="8" w:space="0" w:color="auto"/>
              <w:right w:val="nil"/>
            </w:tcBorders>
            <w:shd w:val="clear" w:color="auto" w:fill="C2D69B" w:themeFill="accent3" w:themeFillTint="99"/>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Vigente</w:t>
            </w:r>
          </w:p>
        </w:tc>
        <w:tc>
          <w:tcPr>
            <w:tcW w:w="820" w:type="dxa"/>
            <w:vMerge/>
            <w:tcBorders>
              <w:top w:val="single" w:sz="4" w:space="0" w:color="auto"/>
              <w:left w:val="nil"/>
              <w:bottom w:val="single" w:sz="8" w:space="0" w:color="000000"/>
              <w:right w:val="nil"/>
            </w:tcBorders>
            <w:vAlign w:val="center"/>
            <w:hideMark/>
          </w:tcPr>
          <w:p w:rsidR="00103E56" w:rsidRPr="00BD06D6" w:rsidRDefault="00103E56" w:rsidP="00FF595B">
            <w:pPr>
              <w:rPr>
                <w:color w:val="000000"/>
                <w:szCs w:val="24"/>
                <w:lang w:eastAsia="es-US"/>
              </w:rPr>
            </w:pPr>
          </w:p>
        </w:tc>
      </w:tr>
      <w:tr w:rsidR="00103E56" w:rsidRPr="00BD06D6" w:rsidTr="00FF595B">
        <w:trPr>
          <w:trHeight w:val="300"/>
          <w:jc w:val="center"/>
        </w:trPr>
        <w:tc>
          <w:tcPr>
            <w:tcW w:w="2200" w:type="dxa"/>
            <w:tcBorders>
              <w:top w:val="nil"/>
              <w:left w:val="nil"/>
              <w:bottom w:val="nil"/>
              <w:right w:val="nil"/>
            </w:tcBorders>
            <w:shd w:val="clear" w:color="auto" w:fill="auto"/>
            <w:noWrap/>
            <w:vAlign w:val="bottom"/>
            <w:hideMark/>
          </w:tcPr>
          <w:p w:rsidR="00103E56" w:rsidRPr="00BD06D6" w:rsidRDefault="00103E56" w:rsidP="00FF595B">
            <w:pPr>
              <w:rPr>
                <w:color w:val="000000"/>
                <w:szCs w:val="24"/>
                <w:lang w:eastAsia="es-US"/>
              </w:rPr>
            </w:pPr>
            <w:r w:rsidRPr="00BD06D6">
              <w:rPr>
                <w:color w:val="000000"/>
                <w:szCs w:val="24"/>
                <w:lang w:eastAsia="es-US"/>
              </w:rPr>
              <w:t>Diplomado</w:t>
            </w:r>
          </w:p>
        </w:tc>
        <w:tc>
          <w:tcPr>
            <w:tcW w:w="1479" w:type="dxa"/>
            <w:tcBorders>
              <w:top w:val="nil"/>
              <w:left w:val="nil"/>
              <w:bottom w:val="nil"/>
              <w:right w:val="nil"/>
            </w:tcBorders>
            <w:shd w:val="clear" w:color="auto" w:fill="auto"/>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3</w:t>
            </w:r>
          </w:p>
        </w:tc>
        <w:tc>
          <w:tcPr>
            <w:tcW w:w="1081" w:type="dxa"/>
            <w:tcBorders>
              <w:top w:val="nil"/>
              <w:left w:val="nil"/>
              <w:bottom w:val="nil"/>
              <w:right w:val="nil"/>
            </w:tcBorders>
            <w:shd w:val="clear" w:color="auto" w:fill="auto"/>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0</w:t>
            </w:r>
          </w:p>
        </w:tc>
        <w:tc>
          <w:tcPr>
            <w:tcW w:w="820" w:type="dxa"/>
            <w:tcBorders>
              <w:top w:val="nil"/>
              <w:left w:val="nil"/>
              <w:bottom w:val="nil"/>
              <w:right w:val="nil"/>
            </w:tcBorders>
            <w:shd w:val="clear" w:color="auto" w:fill="auto"/>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3</w:t>
            </w:r>
          </w:p>
        </w:tc>
      </w:tr>
      <w:tr w:rsidR="00103E56" w:rsidRPr="00BD06D6" w:rsidTr="00FF595B">
        <w:trPr>
          <w:trHeight w:val="300"/>
          <w:jc w:val="center"/>
        </w:trPr>
        <w:tc>
          <w:tcPr>
            <w:tcW w:w="2200" w:type="dxa"/>
            <w:tcBorders>
              <w:top w:val="nil"/>
              <w:left w:val="nil"/>
              <w:bottom w:val="nil"/>
              <w:right w:val="nil"/>
            </w:tcBorders>
            <w:shd w:val="clear" w:color="auto" w:fill="auto"/>
            <w:noWrap/>
            <w:vAlign w:val="bottom"/>
            <w:hideMark/>
          </w:tcPr>
          <w:p w:rsidR="00103E56" w:rsidRPr="00BD06D6" w:rsidRDefault="00103E56" w:rsidP="00FF595B">
            <w:pPr>
              <w:rPr>
                <w:color w:val="000000"/>
                <w:szCs w:val="24"/>
                <w:lang w:eastAsia="es-US"/>
              </w:rPr>
            </w:pPr>
            <w:r w:rsidRPr="00BD06D6">
              <w:rPr>
                <w:color w:val="000000"/>
                <w:szCs w:val="24"/>
                <w:lang w:eastAsia="es-US"/>
              </w:rPr>
              <w:t>Especialidad</w:t>
            </w:r>
          </w:p>
        </w:tc>
        <w:tc>
          <w:tcPr>
            <w:tcW w:w="1479" w:type="dxa"/>
            <w:tcBorders>
              <w:top w:val="nil"/>
              <w:left w:val="nil"/>
              <w:bottom w:val="nil"/>
              <w:right w:val="nil"/>
            </w:tcBorders>
            <w:shd w:val="clear" w:color="auto" w:fill="auto"/>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4</w:t>
            </w:r>
          </w:p>
        </w:tc>
        <w:tc>
          <w:tcPr>
            <w:tcW w:w="1081" w:type="dxa"/>
            <w:tcBorders>
              <w:top w:val="nil"/>
              <w:left w:val="nil"/>
              <w:bottom w:val="nil"/>
              <w:right w:val="nil"/>
            </w:tcBorders>
            <w:shd w:val="clear" w:color="auto" w:fill="auto"/>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0</w:t>
            </w:r>
          </w:p>
        </w:tc>
        <w:tc>
          <w:tcPr>
            <w:tcW w:w="820" w:type="dxa"/>
            <w:tcBorders>
              <w:top w:val="nil"/>
              <w:left w:val="nil"/>
              <w:bottom w:val="nil"/>
              <w:right w:val="nil"/>
            </w:tcBorders>
            <w:shd w:val="clear" w:color="auto" w:fill="auto"/>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4</w:t>
            </w:r>
          </w:p>
        </w:tc>
      </w:tr>
      <w:tr w:rsidR="00103E56" w:rsidRPr="00BD06D6" w:rsidTr="00FF595B">
        <w:trPr>
          <w:trHeight w:val="315"/>
          <w:jc w:val="center"/>
        </w:trPr>
        <w:tc>
          <w:tcPr>
            <w:tcW w:w="2200" w:type="dxa"/>
            <w:tcBorders>
              <w:top w:val="nil"/>
              <w:left w:val="nil"/>
              <w:bottom w:val="single" w:sz="8" w:space="0" w:color="auto"/>
              <w:right w:val="nil"/>
            </w:tcBorders>
            <w:shd w:val="clear" w:color="auto" w:fill="auto"/>
            <w:noWrap/>
            <w:vAlign w:val="bottom"/>
            <w:hideMark/>
          </w:tcPr>
          <w:p w:rsidR="00103E56" w:rsidRPr="00BD06D6" w:rsidRDefault="00103E56" w:rsidP="00FF595B">
            <w:pPr>
              <w:rPr>
                <w:color w:val="000000"/>
                <w:szCs w:val="24"/>
                <w:lang w:eastAsia="es-US"/>
              </w:rPr>
            </w:pPr>
            <w:r w:rsidRPr="00BD06D6">
              <w:rPr>
                <w:color w:val="000000"/>
                <w:szCs w:val="24"/>
                <w:lang w:eastAsia="es-US"/>
              </w:rPr>
              <w:t>Maestría</w:t>
            </w:r>
          </w:p>
        </w:tc>
        <w:tc>
          <w:tcPr>
            <w:tcW w:w="1479" w:type="dxa"/>
            <w:tcBorders>
              <w:top w:val="nil"/>
              <w:left w:val="nil"/>
              <w:bottom w:val="single" w:sz="8" w:space="0" w:color="auto"/>
              <w:right w:val="nil"/>
            </w:tcBorders>
            <w:shd w:val="clear" w:color="auto" w:fill="auto"/>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14</w:t>
            </w:r>
          </w:p>
        </w:tc>
        <w:tc>
          <w:tcPr>
            <w:tcW w:w="1081" w:type="dxa"/>
            <w:tcBorders>
              <w:top w:val="nil"/>
              <w:left w:val="nil"/>
              <w:bottom w:val="single" w:sz="8" w:space="0" w:color="auto"/>
              <w:right w:val="nil"/>
            </w:tcBorders>
            <w:shd w:val="clear" w:color="auto" w:fill="auto"/>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7</w:t>
            </w:r>
          </w:p>
        </w:tc>
        <w:tc>
          <w:tcPr>
            <w:tcW w:w="820" w:type="dxa"/>
            <w:tcBorders>
              <w:top w:val="nil"/>
              <w:left w:val="nil"/>
              <w:bottom w:val="single" w:sz="8" w:space="0" w:color="auto"/>
              <w:right w:val="nil"/>
            </w:tcBorders>
            <w:shd w:val="clear" w:color="auto" w:fill="auto"/>
            <w:noWrap/>
            <w:vAlign w:val="bottom"/>
            <w:hideMark/>
          </w:tcPr>
          <w:p w:rsidR="00103E56" w:rsidRPr="00BD06D6" w:rsidRDefault="00103E56" w:rsidP="00FF595B">
            <w:pPr>
              <w:jc w:val="center"/>
              <w:rPr>
                <w:color w:val="000000"/>
                <w:szCs w:val="24"/>
                <w:lang w:eastAsia="es-US"/>
              </w:rPr>
            </w:pPr>
            <w:r w:rsidRPr="00BD06D6">
              <w:rPr>
                <w:color w:val="000000"/>
                <w:szCs w:val="24"/>
                <w:lang w:eastAsia="es-US"/>
              </w:rPr>
              <w:t>21</w:t>
            </w:r>
          </w:p>
        </w:tc>
      </w:tr>
      <w:tr w:rsidR="00103E56" w:rsidRPr="00BD06D6" w:rsidTr="00FF595B">
        <w:trPr>
          <w:trHeight w:val="300"/>
          <w:jc w:val="center"/>
        </w:trPr>
        <w:tc>
          <w:tcPr>
            <w:tcW w:w="2200" w:type="dxa"/>
            <w:tcBorders>
              <w:top w:val="single" w:sz="8" w:space="0" w:color="auto"/>
              <w:left w:val="nil"/>
              <w:bottom w:val="double" w:sz="4" w:space="0" w:color="auto"/>
              <w:right w:val="nil"/>
            </w:tcBorders>
            <w:shd w:val="clear" w:color="auto" w:fill="C2D69B" w:themeFill="accent3" w:themeFillTint="99"/>
            <w:noWrap/>
            <w:vAlign w:val="center"/>
            <w:hideMark/>
          </w:tcPr>
          <w:p w:rsidR="00103E56" w:rsidRPr="00BD06D6" w:rsidRDefault="00103E56" w:rsidP="00FF595B">
            <w:pPr>
              <w:rPr>
                <w:b/>
                <w:bCs/>
                <w:color w:val="000000"/>
                <w:szCs w:val="24"/>
                <w:lang w:eastAsia="es-US"/>
              </w:rPr>
            </w:pPr>
            <w:r w:rsidRPr="00BD06D6">
              <w:rPr>
                <w:b/>
                <w:bCs/>
                <w:color w:val="000000"/>
                <w:szCs w:val="24"/>
                <w:lang w:eastAsia="es-US"/>
              </w:rPr>
              <w:t>Total</w:t>
            </w:r>
          </w:p>
        </w:tc>
        <w:tc>
          <w:tcPr>
            <w:tcW w:w="1479" w:type="dxa"/>
            <w:tcBorders>
              <w:top w:val="single" w:sz="8" w:space="0" w:color="auto"/>
              <w:left w:val="nil"/>
              <w:bottom w:val="double" w:sz="4" w:space="0" w:color="auto"/>
              <w:right w:val="nil"/>
            </w:tcBorders>
            <w:shd w:val="clear" w:color="auto" w:fill="C2D69B" w:themeFill="accent3" w:themeFillTint="99"/>
            <w:noWrap/>
            <w:vAlign w:val="bottom"/>
            <w:hideMark/>
          </w:tcPr>
          <w:p w:rsidR="00103E56" w:rsidRPr="00BD06D6" w:rsidRDefault="00103E56" w:rsidP="00FF595B">
            <w:pPr>
              <w:jc w:val="center"/>
              <w:rPr>
                <w:b/>
                <w:bCs/>
                <w:color w:val="000000"/>
                <w:szCs w:val="24"/>
                <w:lang w:eastAsia="es-US"/>
              </w:rPr>
            </w:pPr>
            <w:r w:rsidRPr="00BD06D6">
              <w:rPr>
                <w:b/>
                <w:bCs/>
                <w:color w:val="000000"/>
                <w:szCs w:val="24"/>
                <w:lang w:eastAsia="es-US"/>
              </w:rPr>
              <w:t>21</w:t>
            </w:r>
          </w:p>
        </w:tc>
        <w:tc>
          <w:tcPr>
            <w:tcW w:w="1081" w:type="dxa"/>
            <w:tcBorders>
              <w:top w:val="single" w:sz="8" w:space="0" w:color="auto"/>
              <w:left w:val="nil"/>
              <w:bottom w:val="double" w:sz="4" w:space="0" w:color="auto"/>
              <w:right w:val="nil"/>
            </w:tcBorders>
            <w:shd w:val="clear" w:color="auto" w:fill="C2D69B" w:themeFill="accent3" w:themeFillTint="99"/>
            <w:noWrap/>
            <w:vAlign w:val="bottom"/>
            <w:hideMark/>
          </w:tcPr>
          <w:p w:rsidR="00103E56" w:rsidRPr="00BD06D6" w:rsidRDefault="00103E56" w:rsidP="00FF595B">
            <w:pPr>
              <w:jc w:val="center"/>
              <w:rPr>
                <w:b/>
                <w:bCs/>
                <w:color w:val="000000"/>
                <w:szCs w:val="24"/>
                <w:lang w:eastAsia="es-US"/>
              </w:rPr>
            </w:pPr>
            <w:r w:rsidRPr="00BD06D6">
              <w:rPr>
                <w:b/>
                <w:bCs/>
                <w:color w:val="000000"/>
                <w:szCs w:val="24"/>
                <w:lang w:eastAsia="es-US"/>
              </w:rPr>
              <w:t>7</w:t>
            </w:r>
          </w:p>
        </w:tc>
        <w:tc>
          <w:tcPr>
            <w:tcW w:w="820" w:type="dxa"/>
            <w:tcBorders>
              <w:top w:val="single" w:sz="8" w:space="0" w:color="auto"/>
              <w:left w:val="nil"/>
              <w:bottom w:val="double" w:sz="4" w:space="0" w:color="auto"/>
              <w:right w:val="nil"/>
            </w:tcBorders>
            <w:shd w:val="clear" w:color="auto" w:fill="C2D69B" w:themeFill="accent3" w:themeFillTint="99"/>
            <w:noWrap/>
            <w:vAlign w:val="bottom"/>
            <w:hideMark/>
          </w:tcPr>
          <w:p w:rsidR="00103E56" w:rsidRPr="00BD06D6" w:rsidRDefault="00103E56" w:rsidP="00FF595B">
            <w:pPr>
              <w:jc w:val="center"/>
              <w:rPr>
                <w:b/>
                <w:bCs/>
                <w:color w:val="000000"/>
                <w:szCs w:val="24"/>
                <w:lang w:eastAsia="es-US"/>
              </w:rPr>
            </w:pPr>
            <w:r w:rsidRPr="00BD06D6">
              <w:rPr>
                <w:b/>
                <w:bCs/>
                <w:color w:val="000000"/>
                <w:szCs w:val="24"/>
                <w:lang w:eastAsia="es-US"/>
              </w:rPr>
              <w:t>28</w:t>
            </w:r>
          </w:p>
        </w:tc>
      </w:tr>
    </w:tbl>
    <w:p w:rsidR="00103E56" w:rsidRDefault="00103E56" w:rsidP="004E54E5">
      <w:pPr>
        <w:rPr>
          <w:szCs w:val="24"/>
        </w:rPr>
      </w:pPr>
      <w:r w:rsidRPr="00BD06D6">
        <w:rPr>
          <w:b/>
          <w:sz w:val="16"/>
          <w:szCs w:val="24"/>
        </w:rPr>
        <w:tab/>
      </w:r>
      <w:r w:rsidRPr="00BD06D6">
        <w:rPr>
          <w:b/>
          <w:sz w:val="16"/>
          <w:szCs w:val="24"/>
        </w:rPr>
        <w:tab/>
        <w:t xml:space="preserve">    Elaboración: UAE 2014</w:t>
      </w:r>
    </w:p>
    <w:p w:rsidR="004C3D18" w:rsidRDefault="004C3D18" w:rsidP="004E54E5">
      <w:pPr>
        <w:rPr>
          <w:szCs w:val="24"/>
        </w:rPr>
      </w:pPr>
    </w:p>
    <w:p w:rsidR="007C61BE" w:rsidRPr="00BD06D6" w:rsidRDefault="007C61BE" w:rsidP="007C61BE">
      <w:r w:rsidRPr="00BD06D6">
        <w:rPr>
          <w:b/>
        </w:rPr>
        <w:t>Oferta Académica de Posgrado por áreas del Conocimiento.-</w:t>
      </w:r>
      <w:r w:rsidRPr="00BD06D6">
        <w:t xml:space="preserve"> Desde esta perspectiva, la oferta académica se la describe por áreas del conocimiento, detallando los programas ofertados dentro de cada una de ellas, la m</w:t>
      </w:r>
      <w:r>
        <w:t xml:space="preserve">isma que se resume en el cuadro Nº </w:t>
      </w:r>
      <w:r w:rsidR="005927BF">
        <w:t>2</w:t>
      </w:r>
      <w:r w:rsidRPr="00BD06D6">
        <w:t>.</w:t>
      </w:r>
    </w:p>
    <w:p w:rsidR="007C61BE" w:rsidRDefault="007C61BE" w:rsidP="007C61BE">
      <w:pPr>
        <w:ind w:left="1985" w:right="1608" w:hanging="1134"/>
        <w:rPr>
          <w:b/>
          <w:szCs w:val="24"/>
        </w:rPr>
      </w:pPr>
    </w:p>
    <w:p w:rsidR="007C61BE" w:rsidRPr="00792DB6" w:rsidRDefault="007C61BE" w:rsidP="007C61BE">
      <w:pPr>
        <w:pStyle w:val="Descripcin"/>
        <w:rPr>
          <w:rFonts w:cs="Arial"/>
          <w:color w:val="auto"/>
          <w:sz w:val="24"/>
          <w:szCs w:val="22"/>
        </w:rPr>
      </w:pPr>
      <w:bookmarkStart w:id="3" w:name="_Toc381093500"/>
      <w:r w:rsidRPr="00792DB6">
        <w:rPr>
          <w:color w:val="auto"/>
          <w:sz w:val="24"/>
          <w:szCs w:val="22"/>
        </w:rPr>
        <w:t xml:space="preserve">Cuadro Nº </w:t>
      </w:r>
      <w:r w:rsidR="005927BF">
        <w:rPr>
          <w:color w:val="auto"/>
          <w:sz w:val="24"/>
          <w:szCs w:val="22"/>
        </w:rPr>
        <w:t>2</w:t>
      </w:r>
      <w:r w:rsidRPr="00792DB6">
        <w:rPr>
          <w:color w:val="auto"/>
          <w:sz w:val="24"/>
          <w:szCs w:val="22"/>
        </w:rPr>
        <w:t>.</w:t>
      </w:r>
      <w:r w:rsidRPr="00792DB6">
        <w:rPr>
          <w:rFonts w:cs="Arial"/>
          <w:color w:val="auto"/>
          <w:sz w:val="24"/>
          <w:szCs w:val="22"/>
        </w:rPr>
        <w:t xml:space="preserve"> Oferta Académica de cuarto nivel según las áreas del conocimiento.</w:t>
      </w:r>
      <w:bookmarkEnd w:id="3"/>
    </w:p>
    <w:tbl>
      <w:tblPr>
        <w:tblW w:w="4980" w:type="dxa"/>
        <w:jc w:val="center"/>
        <w:tblCellMar>
          <w:left w:w="70" w:type="dxa"/>
          <w:right w:w="70" w:type="dxa"/>
        </w:tblCellMar>
        <w:tblLook w:val="04A0" w:firstRow="1" w:lastRow="0" w:firstColumn="1" w:lastColumn="0" w:noHBand="0" w:noVBand="1"/>
      </w:tblPr>
      <w:tblGrid>
        <w:gridCol w:w="3620"/>
        <w:gridCol w:w="1360"/>
      </w:tblGrid>
      <w:tr w:rsidR="007C61BE" w:rsidRPr="00BD06D6" w:rsidTr="00FF595B">
        <w:trPr>
          <w:trHeight w:val="315"/>
          <w:jc w:val="center"/>
        </w:trPr>
        <w:tc>
          <w:tcPr>
            <w:tcW w:w="3620" w:type="dxa"/>
            <w:tcBorders>
              <w:top w:val="single" w:sz="4" w:space="0" w:color="auto"/>
              <w:left w:val="nil"/>
              <w:bottom w:val="single" w:sz="8" w:space="0" w:color="auto"/>
              <w:right w:val="nil"/>
            </w:tcBorders>
            <w:shd w:val="clear" w:color="auto" w:fill="C2D69B" w:themeFill="accent3" w:themeFillTint="99"/>
            <w:vAlign w:val="center"/>
            <w:hideMark/>
          </w:tcPr>
          <w:p w:rsidR="007C61BE" w:rsidRPr="00BD06D6" w:rsidRDefault="007C61BE" w:rsidP="00FF595B">
            <w:pPr>
              <w:rPr>
                <w:b/>
                <w:bCs/>
                <w:color w:val="000000"/>
                <w:szCs w:val="24"/>
                <w:lang w:eastAsia="es-US"/>
              </w:rPr>
            </w:pPr>
            <w:r w:rsidRPr="00BD06D6">
              <w:rPr>
                <w:b/>
                <w:bCs/>
                <w:color w:val="000000"/>
                <w:szCs w:val="24"/>
                <w:lang w:eastAsia="es-US"/>
              </w:rPr>
              <w:t>Áreas</w:t>
            </w:r>
          </w:p>
        </w:tc>
        <w:tc>
          <w:tcPr>
            <w:tcW w:w="1360" w:type="dxa"/>
            <w:tcBorders>
              <w:top w:val="single" w:sz="4" w:space="0" w:color="auto"/>
              <w:left w:val="nil"/>
              <w:bottom w:val="single" w:sz="8" w:space="0" w:color="auto"/>
              <w:right w:val="nil"/>
            </w:tcBorders>
            <w:shd w:val="clear" w:color="auto" w:fill="C2D69B" w:themeFill="accent3" w:themeFillTint="99"/>
            <w:noWrap/>
            <w:vAlign w:val="bottom"/>
            <w:hideMark/>
          </w:tcPr>
          <w:p w:rsidR="007C61BE" w:rsidRPr="00BD06D6" w:rsidRDefault="007C61BE" w:rsidP="00FF595B">
            <w:pPr>
              <w:jc w:val="center"/>
              <w:rPr>
                <w:b/>
                <w:bCs/>
                <w:color w:val="000000"/>
                <w:szCs w:val="24"/>
                <w:lang w:eastAsia="es-US"/>
              </w:rPr>
            </w:pPr>
            <w:r w:rsidRPr="00BD06D6">
              <w:rPr>
                <w:b/>
                <w:bCs/>
                <w:color w:val="000000"/>
                <w:szCs w:val="24"/>
                <w:lang w:eastAsia="es-US"/>
              </w:rPr>
              <w:t>Cantidad</w:t>
            </w:r>
          </w:p>
        </w:tc>
      </w:tr>
      <w:tr w:rsidR="007C61BE" w:rsidRPr="00BD06D6" w:rsidTr="00FF595B">
        <w:trPr>
          <w:trHeight w:val="285"/>
          <w:jc w:val="center"/>
        </w:trPr>
        <w:tc>
          <w:tcPr>
            <w:tcW w:w="3620" w:type="dxa"/>
            <w:tcBorders>
              <w:top w:val="nil"/>
              <w:left w:val="nil"/>
              <w:bottom w:val="nil"/>
              <w:right w:val="nil"/>
            </w:tcBorders>
            <w:shd w:val="clear" w:color="auto" w:fill="auto"/>
            <w:noWrap/>
            <w:vAlign w:val="center"/>
            <w:hideMark/>
          </w:tcPr>
          <w:p w:rsidR="007C61BE" w:rsidRPr="00BD06D6" w:rsidRDefault="007C61BE" w:rsidP="00FF595B">
            <w:pPr>
              <w:rPr>
                <w:color w:val="000000"/>
                <w:szCs w:val="24"/>
                <w:lang w:eastAsia="es-US"/>
              </w:rPr>
            </w:pPr>
            <w:r w:rsidRPr="00BD06D6">
              <w:rPr>
                <w:color w:val="000000"/>
                <w:szCs w:val="24"/>
                <w:lang w:eastAsia="es-US"/>
              </w:rPr>
              <w:t>Agroindustria</w:t>
            </w:r>
          </w:p>
        </w:tc>
        <w:tc>
          <w:tcPr>
            <w:tcW w:w="1360" w:type="dxa"/>
            <w:tcBorders>
              <w:top w:val="nil"/>
              <w:left w:val="nil"/>
              <w:bottom w:val="nil"/>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1</w:t>
            </w:r>
          </w:p>
        </w:tc>
      </w:tr>
      <w:tr w:rsidR="007C61BE" w:rsidRPr="00BD06D6" w:rsidTr="00FF595B">
        <w:trPr>
          <w:trHeight w:val="285"/>
          <w:jc w:val="center"/>
        </w:trPr>
        <w:tc>
          <w:tcPr>
            <w:tcW w:w="3620" w:type="dxa"/>
            <w:tcBorders>
              <w:top w:val="nil"/>
              <w:left w:val="nil"/>
              <w:bottom w:val="nil"/>
              <w:right w:val="nil"/>
            </w:tcBorders>
            <w:shd w:val="clear" w:color="auto" w:fill="auto"/>
            <w:noWrap/>
            <w:vAlign w:val="center"/>
            <w:hideMark/>
          </w:tcPr>
          <w:p w:rsidR="007C61BE" w:rsidRPr="00BD06D6" w:rsidRDefault="007C61BE" w:rsidP="00FF595B">
            <w:pPr>
              <w:rPr>
                <w:color w:val="000000"/>
                <w:szCs w:val="24"/>
                <w:lang w:eastAsia="es-US"/>
              </w:rPr>
            </w:pPr>
            <w:r w:rsidRPr="00BD06D6">
              <w:rPr>
                <w:color w:val="000000"/>
                <w:szCs w:val="24"/>
                <w:lang w:eastAsia="es-US"/>
              </w:rPr>
              <w:t>Desarrollo empresarial</w:t>
            </w:r>
          </w:p>
        </w:tc>
        <w:tc>
          <w:tcPr>
            <w:tcW w:w="1360" w:type="dxa"/>
            <w:tcBorders>
              <w:top w:val="nil"/>
              <w:left w:val="nil"/>
              <w:bottom w:val="nil"/>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3</w:t>
            </w:r>
          </w:p>
        </w:tc>
      </w:tr>
      <w:tr w:rsidR="007C61BE" w:rsidRPr="00BD06D6" w:rsidTr="00FF595B">
        <w:trPr>
          <w:trHeight w:val="285"/>
          <w:jc w:val="center"/>
        </w:trPr>
        <w:tc>
          <w:tcPr>
            <w:tcW w:w="3620" w:type="dxa"/>
            <w:tcBorders>
              <w:top w:val="nil"/>
              <w:left w:val="nil"/>
              <w:bottom w:val="nil"/>
              <w:right w:val="nil"/>
            </w:tcBorders>
            <w:shd w:val="clear" w:color="auto" w:fill="auto"/>
            <w:noWrap/>
            <w:vAlign w:val="center"/>
            <w:hideMark/>
          </w:tcPr>
          <w:p w:rsidR="007C61BE" w:rsidRPr="00BD06D6" w:rsidRDefault="007C61BE" w:rsidP="00FF595B">
            <w:pPr>
              <w:rPr>
                <w:color w:val="000000"/>
                <w:szCs w:val="24"/>
                <w:lang w:eastAsia="es-US"/>
              </w:rPr>
            </w:pPr>
            <w:r w:rsidRPr="00BD06D6">
              <w:rPr>
                <w:color w:val="000000"/>
                <w:szCs w:val="24"/>
                <w:lang w:eastAsia="es-US"/>
              </w:rPr>
              <w:t>Economía agropecuaria</w:t>
            </w:r>
          </w:p>
        </w:tc>
        <w:tc>
          <w:tcPr>
            <w:tcW w:w="1360" w:type="dxa"/>
            <w:tcBorders>
              <w:top w:val="nil"/>
              <w:left w:val="nil"/>
              <w:bottom w:val="nil"/>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2</w:t>
            </w:r>
          </w:p>
        </w:tc>
      </w:tr>
      <w:tr w:rsidR="007C61BE" w:rsidRPr="00BD06D6" w:rsidTr="00FF595B">
        <w:trPr>
          <w:trHeight w:val="285"/>
          <w:jc w:val="center"/>
        </w:trPr>
        <w:tc>
          <w:tcPr>
            <w:tcW w:w="3620" w:type="dxa"/>
            <w:tcBorders>
              <w:top w:val="nil"/>
              <w:left w:val="nil"/>
              <w:bottom w:val="nil"/>
              <w:right w:val="nil"/>
            </w:tcBorders>
            <w:shd w:val="clear" w:color="auto" w:fill="auto"/>
            <w:noWrap/>
            <w:vAlign w:val="center"/>
            <w:hideMark/>
          </w:tcPr>
          <w:p w:rsidR="007C61BE" w:rsidRPr="00BD06D6" w:rsidRDefault="007C61BE" w:rsidP="00FF595B">
            <w:pPr>
              <w:rPr>
                <w:color w:val="000000"/>
                <w:szCs w:val="24"/>
                <w:lang w:eastAsia="es-US"/>
              </w:rPr>
            </w:pPr>
            <w:r w:rsidRPr="00BD06D6">
              <w:rPr>
                <w:color w:val="000000"/>
                <w:szCs w:val="24"/>
                <w:lang w:eastAsia="es-US"/>
              </w:rPr>
              <w:t>Educación superior</w:t>
            </w:r>
          </w:p>
        </w:tc>
        <w:tc>
          <w:tcPr>
            <w:tcW w:w="1360" w:type="dxa"/>
            <w:tcBorders>
              <w:top w:val="nil"/>
              <w:left w:val="nil"/>
              <w:bottom w:val="nil"/>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6</w:t>
            </w:r>
          </w:p>
        </w:tc>
      </w:tr>
      <w:tr w:rsidR="007C61BE" w:rsidRPr="00BD06D6" w:rsidTr="00FF595B">
        <w:trPr>
          <w:trHeight w:val="285"/>
          <w:jc w:val="center"/>
        </w:trPr>
        <w:tc>
          <w:tcPr>
            <w:tcW w:w="3620" w:type="dxa"/>
            <w:tcBorders>
              <w:top w:val="nil"/>
              <w:left w:val="nil"/>
              <w:bottom w:val="nil"/>
              <w:right w:val="nil"/>
            </w:tcBorders>
            <w:shd w:val="clear" w:color="auto" w:fill="auto"/>
            <w:noWrap/>
            <w:vAlign w:val="center"/>
            <w:hideMark/>
          </w:tcPr>
          <w:p w:rsidR="007C61BE" w:rsidRPr="00BD06D6" w:rsidRDefault="007C61BE" w:rsidP="00FF595B">
            <w:pPr>
              <w:rPr>
                <w:color w:val="000000"/>
                <w:szCs w:val="24"/>
                <w:lang w:eastAsia="es-US"/>
              </w:rPr>
            </w:pPr>
            <w:r w:rsidRPr="00BD06D6">
              <w:rPr>
                <w:color w:val="000000"/>
                <w:szCs w:val="24"/>
                <w:lang w:eastAsia="es-US"/>
              </w:rPr>
              <w:t>Medio ambiente</w:t>
            </w:r>
          </w:p>
        </w:tc>
        <w:tc>
          <w:tcPr>
            <w:tcW w:w="1360" w:type="dxa"/>
            <w:tcBorders>
              <w:top w:val="nil"/>
              <w:left w:val="nil"/>
              <w:bottom w:val="nil"/>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5</w:t>
            </w:r>
          </w:p>
        </w:tc>
      </w:tr>
      <w:tr w:rsidR="007C61BE" w:rsidRPr="00BD06D6" w:rsidTr="00FF595B">
        <w:trPr>
          <w:trHeight w:val="285"/>
          <w:jc w:val="center"/>
        </w:trPr>
        <w:tc>
          <w:tcPr>
            <w:tcW w:w="3620" w:type="dxa"/>
            <w:tcBorders>
              <w:top w:val="nil"/>
              <w:left w:val="nil"/>
              <w:bottom w:val="nil"/>
              <w:right w:val="nil"/>
            </w:tcBorders>
            <w:shd w:val="clear" w:color="auto" w:fill="auto"/>
            <w:noWrap/>
            <w:vAlign w:val="center"/>
            <w:hideMark/>
          </w:tcPr>
          <w:p w:rsidR="007C61BE" w:rsidRPr="00BD06D6" w:rsidRDefault="007C61BE" w:rsidP="00FF595B">
            <w:pPr>
              <w:rPr>
                <w:color w:val="000000"/>
                <w:szCs w:val="24"/>
                <w:lang w:eastAsia="es-US"/>
              </w:rPr>
            </w:pPr>
            <w:r w:rsidRPr="00BD06D6">
              <w:rPr>
                <w:color w:val="000000"/>
                <w:szCs w:val="24"/>
                <w:lang w:eastAsia="es-US"/>
              </w:rPr>
              <w:t>Producción agrícola</w:t>
            </w:r>
          </w:p>
        </w:tc>
        <w:tc>
          <w:tcPr>
            <w:tcW w:w="1360" w:type="dxa"/>
            <w:tcBorders>
              <w:top w:val="nil"/>
              <w:left w:val="nil"/>
              <w:bottom w:val="nil"/>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3</w:t>
            </w:r>
          </w:p>
        </w:tc>
      </w:tr>
      <w:tr w:rsidR="007C61BE" w:rsidRPr="00BD06D6" w:rsidTr="00FF595B">
        <w:trPr>
          <w:trHeight w:val="285"/>
          <w:jc w:val="center"/>
        </w:trPr>
        <w:tc>
          <w:tcPr>
            <w:tcW w:w="3620" w:type="dxa"/>
            <w:tcBorders>
              <w:top w:val="nil"/>
              <w:left w:val="nil"/>
              <w:bottom w:val="nil"/>
              <w:right w:val="nil"/>
            </w:tcBorders>
            <w:shd w:val="clear" w:color="auto" w:fill="auto"/>
            <w:vAlign w:val="center"/>
            <w:hideMark/>
          </w:tcPr>
          <w:p w:rsidR="007C61BE" w:rsidRPr="00BD06D6" w:rsidRDefault="007C61BE" w:rsidP="00FF595B">
            <w:pPr>
              <w:rPr>
                <w:color w:val="000000"/>
                <w:szCs w:val="24"/>
                <w:lang w:eastAsia="es-US"/>
              </w:rPr>
            </w:pPr>
            <w:r w:rsidRPr="00BD06D6">
              <w:rPr>
                <w:color w:val="000000"/>
                <w:szCs w:val="24"/>
                <w:lang w:eastAsia="es-US"/>
              </w:rPr>
              <w:t>Producción animal</w:t>
            </w:r>
          </w:p>
        </w:tc>
        <w:tc>
          <w:tcPr>
            <w:tcW w:w="1360" w:type="dxa"/>
            <w:tcBorders>
              <w:top w:val="nil"/>
              <w:left w:val="nil"/>
              <w:bottom w:val="nil"/>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5</w:t>
            </w:r>
          </w:p>
        </w:tc>
      </w:tr>
      <w:tr w:rsidR="007C61BE" w:rsidRPr="00BD06D6" w:rsidTr="00FF595B">
        <w:trPr>
          <w:trHeight w:val="285"/>
          <w:jc w:val="center"/>
        </w:trPr>
        <w:tc>
          <w:tcPr>
            <w:tcW w:w="3620" w:type="dxa"/>
            <w:tcBorders>
              <w:top w:val="nil"/>
              <w:left w:val="nil"/>
              <w:bottom w:val="nil"/>
              <w:right w:val="nil"/>
            </w:tcBorders>
            <w:shd w:val="clear" w:color="auto" w:fill="auto"/>
            <w:noWrap/>
            <w:vAlign w:val="center"/>
            <w:hideMark/>
          </w:tcPr>
          <w:p w:rsidR="007C61BE" w:rsidRPr="00BD06D6" w:rsidRDefault="007C61BE" w:rsidP="00FF595B">
            <w:pPr>
              <w:rPr>
                <w:color w:val="000000"/>
                <w:szCs w:val="24"/>
                <w:lang w:eastAsia="es-US"/>
              </w:rPr>
            </w:pPr>
            <w:r w:rsidRPr="00BD06D6">
              <w:rPr>
                <w:color w:val="000000"/>
                <w:szCs w:val="24"/>
                <w:lang w:eastAsia="es-US"/>
              </w:rPr>
              <w:t>Salud y bienestar animal</w:t>
            </w:r>
          </w:p>
        </w:tc>
        <w:tc>
          <w:tcPr>
            <w:tcW w:w="1360" w:type="dxa"/>
            <w:tcBorders>
              <w:top w:val="nil"/>
              <w:left w:val="nil"/>
              <w:bottom w:val="nil"/>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1</w:t>
            </w:r>
          </w:p>
        </w:tc>
      </w:tr>
      <w:tr w:rsidR="007C61BE" w:rsidRPr="00BD06D6" w:rsidTr="00FF595B">
        <w:trPr>
          <w:trHeight w:val="285"/>
          <w:jc w:val="center"/>
        </w:trPr>
        <w:tc>
          <w:tcPr>
            <w:tcW w:w="3620" w:type="dxa"/>
            <w:tcBorders>
              <w:top w:val="nil"/>
              <w:left w:val="nil"/>
              <w:bottom w:val="nil"/>
              <w:right w:val="nil"/>
            </w:tcBorders>
            <w:shd w:val="clear" w:color="auto" w:fill="auto"/>
            <w:noWrap/>
            <w:vAlign w:val="center"/>
            <w:hideMark/>
          </w:tcPr>
          <w:p w:rsidR="007C61BE" w:rsidRPr="00BD06D6" w:rsidRDefault="007C61BE" w:rsidP="00FF595B">
            <w:pPr>
              <w:rPr>
                <w:color w:val="000000"/>
                <w:szCs w:val="24"/>
                <w:lang w:eastAsia="es-US"/>
              </w:rPr>
            </w:pPr>
            <w:r w:rsidRPr="00BD06D6">
              <w:rPr>
                <w:color w:val="000000"/>
                <w:szCs w:val="24"/>
                <w:lang w:eastAsia="es-US"/>
              </w:rPr>
              <w:t>Sanidad vegetal</w:t>
            </w:r>
          </w:p>
        </w:tc>
        <w:tc>
          <w:tcPr>
            <w:tcW w:w="1360" w:type="dxa"/>
            <w:tcBorders>
              <w:top w:val="nil"/>
              <w:left w:val="nil"/>
              <w:bottom w:val="nil"/>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1</w:t>
            </w:r>
          </w:p>
        </w:tc>
      </w:tr>
      <w:tr w:rsidR="007C61BE" w:rsidRPr="00BD06D6" w:rsidTr="00FF595B">
        <w:trPr>
          <w:trHeight w:val="300"/>
          <w:jc w:val="center"/>
        </w:trPr>
        <w:tc>
          <w:tcPr>
            <w:tcW w:w="3620" w:type="dxa"/>
            <w:tcBorders>
              <w:top w:val="nil"/>
              <w:left w:val="nil"/>
              <w:bottom w:val="single" w:sz="8" w:space="0" w:color="auto"/>
              <w:right w:val="nil"/>
            </w:tcBorders>
            <w:shd w:val="clear" w:color="auto" w:fill="auto"/>
            <w:noWrap/>
            <w:vAlign w:val="center"/>
            <w:hideMark/>
          </w:tcPr>
          <w:p w:rsidR="007C61BE" w:rsidRPr="00BD06D6" w:rsidRDefault="007C61BE" w:rsidP="00FF595B">
            <w:pPr>
              <w:rPr>
                <w:color w:val="000000"/>
                <w:szCs w:val="24"/>
                <w:lang w:eastAsia="es-US"/>
              </w:rPr>
            </w:pPr>
            <w:r w:rsidRPr="00BD06D6">
              <w:rPr>
                <w:color w:val="000000"/>
                <w:szCs w:val="24"/>
                <w:lang w:eastAsia="es-US"/>
              </w:rPr>
              <w:t>Turismo agroecológico</w:t>
            </w:r>
          </w:p>
        </w:tc>
        <w:tc>
          <w:tcPr>
            <w:tcW w:w="1360" w:type="dxa"/>
            <w:tcBorders>
              <w:top w:val="nil"/>
              <w:left w:val="nil"/>
              <w:bottom w:val="single" w:sz="8" w:space="0" w:color="auto"/>
              <w:right w:val="nil"/>
            </w:tcBorders>
            <w:shd w:val="clear" w:color="auto" w:fill="auto"/>
            <w:noWrap/>
            <w:vAlign w:val="bottom"/>
            <w:hideMark/>
          </w:tcPr>
          <w:p w:rsidR="007C61BE" w:rsidRPr="00BD06D6" w:rsidRDefault="007C61BE" w:rsidP="00FF595B">
            <w:pPr>
              <w:jc w:val="center"/>
              <w:rPr>
                <w:color w:val="000000"/>
                <w:szCs w:val="24"/>
                <w:lang w:eastAsia="es-US"/>
              </w:rPr>
            </w:pPr>
            <w:r w:rsidRPr="00BD06D6">
              <w:rPr>
                <w:color w:val="000000"/>
                <w:szCs w:val="24"/>
                <w:lang w:eastAsia="es-US"/>
              </w:rPr>
              <w:t>1</w:t>
            </w:r>
          </w:p>
        </w:tc>
      </w:tr>
      <w:tr w:rsidR="007C61BE" w:rsidRPr="00BD06D6" w:rsidTr="00FF595B">
        <w:trPr>
          <w:trHeight w:val="315"/>
          <w:jc w:val="center"/>
        </w:trPr>
        <w:tc>
          <w:tcPr>
            <w:tcW w:w="3620" w:type="dxa"/>
            <w:tcBorders>
              <w:top w:val="nil"/>
              <w:left w:val="nil"/>
              <w:bottom w:val="single" w:sz="8" w:space="0" w:color="auto"/>
              <w:right w:val="nil"/>
            </w:tcBorders>
            <w:shd w:val="clear" w:color="auto" w:fill="C2D69B" w:themeFill="accent3" w:themeFillTint="99"/>
            <w:noWrap/>
            <w:vAlign w:val="bottom"/>
            <w:hideMark/>
          </w:tcPr>
          <w:p w:rsidR="007C61BE" w:rsidRPr="00BD06D6" w:rsidRDefault="007C61BE" w:rsidP="00FF595B">
            <w:pPr>
              <w:rPr>
                <w:b/>
                <w:bCs/>
                <w:color w:val="000000"/>
                <w:szCs w:val="24"/>
                <w:lang w:eastAsia="es-US"/>
              </w:rPr>
            </w:pPr>
            <w:r w:rsidRPr="00BD06D6">
              <w:rPr>
                <w:b/>
                <w:bCs/>
                <w:color w:val="000000"/>
                <w:szCs w:val="24"/>
                <w:lang w:eastAsia="es-US"/>
              </w:rPr>
              <w:t>Total</w:t>
            </w:r>
          </w:p>
        </w:tc>
        <w:tc>
          <w:tcPr>
            <w:tcW w:w="1360" w:type="dxa"/>
            <w:tcBorders>
              <w:top w:val="nil"/>
              <w:left w:val="nil"/>
              <w:bottom w:val="single" w:sz="8" w:space="0" w:color="auto"/>
              <w:right w:val="nil"/>
            </w:tcBorders>
            <w:shd w:val="clear" w:color="auto" w:fill="C2D69B" w:themeFill="accent3" w:themeFillTint="99"/>
            <w:noWrap/>
            <w:vAlign w:val="bottom"/>
            <w:hideMark/>
          </w:tcPr>
          <w:p w:rsidR="007C61BE" w:rsidRPr="00BD06D6" w:rsidRDefault="007C61BE" w:rsidP="00FF595B">
            <w:pPr>
              <w:jc w:val="center"/>
              <w:rPr>
                <w:b/>
                <w:bCs/>
                <w:color w:val="000000"/>
                <w:szCs w:val="24"/>
                <w:lang w:eastAsia="es-US"/>
              </w:rPr>
            </w:pPr>
            <w:r w:rsidRPr="00BD06D6">
              <w:rPr>
                <w:b/>
                <w:bCs/>
                <w:color w:val="000000"/>
                <w:szCs w:val="24"/>
                <w:lang w:eastAsia="es-US"/>
              </w:rPr>
              <w:t>28</w:t>
            </w:r>
          </w:p>
        </w:tc>
      </w:tr>
    </w:tbl>
    <w:p w:rsidR="007C61BE" w:rsidRDefault="007C61BE" w:rsidP="007C61BE">
      <w:pPr>
        <w:rPr>
          <w:szCs w:val="24"/>
        </w:rPr>
      </w:pPr>
    </w:p>
    <w:p w:rsidR="00383C14" w:rsidRPr="002D030D" w:rsidRDefault="007C61BE" w:rsidP="00383C14">
      <w:pPr>
        <w:rPr>
          <w:szCs w:val="24"/>
        </w:rPr>
      </w:pPr>
      <w:r w:rsidRPr="002D030D">
        <w:rPr>
          <w:szCs w:val="24"/>
        </w:rPr>
        <w:t xml:space="preserve">Los datos revelan cual ha sido y es la política académica de cuarto nivel que ha adoptado la UAE desde que se instauró el SIPUAE en junio de año 1994 hasta el año 2011, que se reportó esta información al SNIESE (UAE 2011). De esta información se destaca que los programas de educación superior, que representan una quinta parte del total de los programas ofrecidos, ha sido prioridad para la UAE, este hecho se fundamenta en que para alcanzar excelencia académica en la formación profesional de tercer nivel de nuestras carreras era indispensable fortalecer las capacidades en el sistema enseñanza aprendizaje y explicación comprensión del cuerpo docente de la universidad ecuatoriana, especialmente las relacionadas con el sector agropecuario, ya que alrededor del 95% de los docentes son profesionales agropecuarios, quienes por obvias razones no han recibido estos conocimientos durante su formación de tercer nivel, estos programas han fortalecido este aspecto y además han contribuido a mejorar la gerencia y administración de la gestión universitaria. Por otra parte, la oferta académica tiene como segundo renglón el perfeccionamiento profesional en el cuidado del medio ambiente, otro de los temas de gran actualidad y en los que el plan del buen vivir hace mucho énfasis (SENPLADES 2012), luego en orden decreciente los programas ofertados han dado énfasis a la producción animal y agrícola, al desarrollo empresarial, a la bioseguridad </w:t>
      </w:r>
      <w:r w:rsidRPr="002D030D">
        <w:rPr>
          <w:szCs w:val="24"/>
        </w:rPr>
        <w:lastRenderedPageBreak/>
        <w:t>como elemento clave para la trazabilidad delos alimentos producidos desde el sector agropecuario, al procesamiento de los mismos como alternativa para da valor agregado a la materia prima de origen primario y mejorar la calidad de vida del sector agropecuario</w:t>
      </w:r>
      <w:r w:rsidR="00383C14" w:rsidRPr="002D030D">
        <w:rPr>
          <w:szCs w:val="24"/>
        </w:rPr>
        <w:t xml:space="preserve">coincidiendo en este aspecto con la propuesta de cambio de la matriz productiva propuesta por la SENPLADES (2012). </w:t>
      </w:r>
      <w:r w:rsidR="00383C14">
        <w:rPr>
          <w:szCs w:val="24"/>
        </w:rPr>
        <w:t xml:space="preserve">La imagen Nº </w:t>
      </w:r>
      <w:r w:rsidR="00462556">
        <w:rPr>
          <w:szCs w:val="24"/>
        </w:rPr>
        <w:t>2</w:t>
      </w:r>
      <w:r w:rsidR="00383C14" w:rsidRPr="002D030D">
        <w:rPr>
          <w:szCs w:val="24"/>
        </w:rPr>
        <w:t xml:space="preserve"> resume lo expuesto.</w:t>
      </w:r>
    </w:p>
    <w:p w:rsidR="00383C14" w:rsidRDefault="00383C14" w:rsidP="00383C14">
      <w:pPr>
        <w:rPr>
          <w:szCs w:val="24"/>
        </w:rPr>
      </w:pPr>
    </w:p>
    <w:p w:rsidR="00383C14" w:rsidRDefault="00464E8B" w:rsidP="00383C14">
      <w:pPr>
        <w:rPr>
          <w:szCs w:val="24"/>
        </w:rPr>
      </w:pPr>
      <w:r>
        <w:rPr>
          <w:b/>
          <w:noProof/>
          <w:szCs w:val="24"/>
          <w:lang w:val="es-EC" w:eastAsia="es-EC"/>
        </w:rPr>
        <w:pict>
          <v:shape id="Cuadro de texto 43" o:spid="_x0000_s1028" type="#_x0000_t202" style="position:absolute;left:0;text-align:left;margin-left:308.7pt;margin-top:16.15pt;width:124.9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" filled="f" stroked="f" strokeweight=".5pt">
            <v:path arrowok="t"/>
            <v:textbox>
              <w:txbxContent>
                <w:p w:rsidR="002109C5" w:rsidRPr="00792DB6" w:rsidRDefault="002109C5" w:rsidP="00383C14">
                  <w:pPr>
                    <w:pStyle w:val="Descripcin"/>
                    <w:rPr>
                      <w:rFonts w:cs="Arial"/>
                      <w:i/>
                      <w:color w:val="auto"/>
                      <w:sz w:val="22"/>
                      <w:szCs w:val="22"/>
                    </w:rPr>
                  </w:pPr>
                  <w:bookmarkStart w:id="4" w:name="_Toc381093543"/>
                  <w:r w:rsidRPr="00792DB6">
                    <w:rPr>
                      <w:color w:val="auto"/>
                      <w:sz w:val="22"/>
                      <w:szCs w:val="22"/>
                    </w:rPr>
                    <w:t>Imagen Nº</w:t>
                  </w:r>
                  <w:r>
                    <w:rPr>
                      <w:color w:val="auto"/>
                      <w:sz w:val="22"/>
                      <w:szCs w:val="22"/>
                    </w:rPr>
                    <w:t>2</w:t>
                  </w:r>
                  <w:r w:rsidRPr="00792DB6">
                    <w:rPr>
                      <w:rFonts w:cs="Arial"/>
                      <w:i/>
                      <w:color w:val="auto"/>
                      <w:sz w:val="22"/>
                      <w:szCs w:val="22"/>
                    </w:rPr>
                    <w:t>. Distribución porcentual de la oferta académica de posgrado</w:t>
                  </w:r>
                  <w:bookmarkEnd w:id="4"/>
                </w:p>
                <w:p w:rsidR="002109C5" w:rsidRDefault="002109C5" w:rsidP="00383C14">
                  <w:pPr>
                    <w:rPr>
                      <w:i/>
                    </w:rPr>
                  </w:pPr>
                  <w:r>
                    <w:rPr>
                      <w:i/>
                    </w:rPr>
                    <w:t xml:space="preserve">Distribución porcentual de la oferta </w:t>
                  </w:r>
                  <w:r w:rsidRPr="00234FEC">
                    <w:rPr>
                      <w:i/>
                    </w:rPr>
                    <w:t>académica de posgrado en la UAE</w:t>
                  </w:r>
                  <w:r>
                    <w:rPr>
                      <w:i/>
                    </w:rPr>
                    <w:t>, según las áreas del conocimiento profesional</w:t>
                  </w:r>
                  <w:r w:rsidRPr="00234FEC">
                    <w:rPr>
                      <w:i/>
                    </w:rPr>
                    <w:t>.</w:t>
                  </w:r>
                </w:p>
                <w:p w:rsidR="002109C5" w:rsidRPr="00234FEC" w:rsidRDefault="002109C5" w:rsidP="00383C14">
                  <w:pPr>
                    <w:rPr>
                      <w:i/>
                    </w:rPr>
                  </w:pPr>
                </w:p>
                <w:p w:rsidR="002109C5" w:rsidRPr="00234FEC" w:rsidRDefault="002109C5" w:rsidP="00383C14">
                  <w:pPr>
                    <w:rPr>
                      <w:b/>
                      <w:i/>
                    </w:rPr>
                  </w:pPr>
                  <w:r w:rsidRPr="00234FEC">
                    <w:rPr>
                      <w:b/>
                      <w:i/>
                    </w:rPr>
                    <w:t>Elaborado por:</w:t>
                  </w:r>
                </w:p>
                <w:p w:rsidR="002109C5" w:rsidRPr="00234FEC" w:rsidRDefault="002109C5" w:rsidP="00383C14">
                  <w:pPr>
                    <w:rPr>
                      <w:i/>
                    </w:rPr>
                  </w:pPr>
                  <w:r w:rsidRPr="00234FEC">
                    <w:rPr>
                      <w:i/>
                    </w:rPr>
                    <w:t>UAE 2014</w:t>
                  </w:r>
                </w:p>
              </w:txbxContent>
            </v:textbox>
          </v:shape>
        </w:pict>
      </w:r>
      <w:r w:rsidR="00383C14">
        <w:rPr>
          <w:noProof/>
          <w:lang w:val="es-EC" w:eastAsia="es-EC"/>
        </w:rPr>
        <w:drawing>
          <wp:inline distT="0" distB="0" distL="0" distR="0">
            <wp:extent cx="4572000" cy="2771775"/>
            <wp:effectExtent l="0" t="0" r="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3C14" w:rsidRDefault="00383C14" w:rsidP="004E54E5">
      <w:pPr>
        <w:rPr>
          <w:szCs w:val="24"/>
        </w:rPr>
      </w:pPr>
    </w:p>
    <w:p w:rsidR="004C3D18" w:rsidRDefault="004C3D18" w:rsidP="004E54E5">
      <w:pPr>
        <w:rPr>
          <w:szCs w:val="24"/>
        </w:rPr>
      </w:pPr>
    </w:p>
    <w:p w:rsidR="004C3D18" w:rsidRDefault="004C3D18" w:rsidP="004E54E5">
      <w:pPr>
        <w:rPr>
          <w:szCs w:val="24"/>
        </w:rPr>
      </w:pPr>
    </w:p>
    <w:p w:rsidR="0061020A" w:rsidRDefault="0061020A" w:rsidP="0061020A">
      <w:r w:rsidRPr="002D030D">
        <w:rPr>
          <w:b/>
        </w:rPr>
        <w:t xml:space="preserve">Demanda de la Oferta Académica de Cuarto Nivel.- </w:t>
      </w:r>
      <w:r w:rsidRPr="002D030D">
        <w:t xml:space="preserve">La oferta académica de cuarto nivel se presenta tomando como referencia la cantidad de estudiantes matriculados en cada uno de los programas de posgrado, resumidos en </w:t>
      </w:r>
      <w:r>
        <w:t xml:space="preserve">el cuadro Nº </w:t>
      </w:r>
      <w:r w:rsidR="00171ECD">
        <w:t>3</w:t>
      </w:r>
      <w:r>
        <w:t>.</w:t>
      </w:r>
    </w:p>
    <w:p w:rsidR="00171ECD" w:rsidRPr="002D030D" w:rsidRDefault="00171ECD" w:rsidP="0061020A"/>
    <w:p w:rsidR="0061020A" w:rsidRPr="00792DB6" w:rsidRDefault="0061020A" w:rsidP="0061020A">
      <w:pPr>
        <w:pStyle w:val="Descripcin"/>
        <w:jc w:val="center"/>
        <w:rPr>
          <w:rFonts w:cs="Arial"/>
          <w:color w:val="auto"/>
          <w:sz w:val="24"/>
          <w:szCs w:val="24"/>
        </w:rPr>
      </w:pPr>
      <w:bookmarkStart w:id="5" w:name="_Toc381093501"/>
      <w:r w:rsidRPr="00792DB6">
        <w:rPr>
          <w:color w:val="auto"/>
          <w:sz w:val="24"/>
          <w:szCs w:val="24"/>
        </w:rPr>
        <w:t xml:space="preserve">Cuadro Nº </w:t>
      </w:r>
      <w:r w:rsidR="00171ECD">
        <w:rPr>
          <w:color w:val="auto"/>
          <w:sz w:val="24"/>
          <w:szCs w:val="24"/>
        </w:rPr>
        <w:t>3</w:t>
      </w:r>
      <w:r w:rsidRPr="00792DB6">
        <w:rPr>
          <w:rFonts w:cs="Arial"/>
          <w:color w:val="auto"/>
          <w:sz w:val="24"/>
          <w:szCs w:val="24"/>
        </w:rPr>
        <w:t>. Demanda de los programas de cuarto nivel según las áreas del conocimiento.</w:t>
      </w:r>
      <w:bookmarkEnd w:id="5"/>
    </w:p>
    <w:tbl>
      <w:tblPr>
        <w:tblW w:w="6499" w:type="dxa"/>
        <w:jc w:val="center"/>
        <w:tblCellMar>
          <w:left w:w="70" w:type="dxa"/>
          <w:right w:w="70" w:type="dxa"/>
        </w:tblCellMar>
        <w:tblLook w:val="04A0" w:firstRow="1" w:lastRow="0" w:firstColumn="1" w:lastColumn="0" w:noHBand="0" w:noVBand="1"/>
      </w:tblPr>
      <w:tblGrid>
        <w:gridCol w:w="3438"/>
        <w:gridCol w:w="3061"/>
      </w:tblGrid>
      <w:tr w:rsidR="0061020A" w:rsidRPr="00BD4467" w:rsidTr="00FF595B">
        <w:trPr>
          <w:trHeight w:val="270"/>
          <w:jc w:val="center"/>
        </w:trPr>
        <w:tc>
          <w:tcPr>
            <w:tcW w:w="3438" w:type="dxa"/>
            <w:tcBorders>
              <w:top w:val="single" w:sz="4" w:space="0" w:color="auto"/>
              <w:left w:val="nil"/>
              <w:bottom w:val="single" w:sz="8" w:space="0" w:color="auto"/>
              <w:right w:val="nil"/>
            </w:tcBorders>
            <w:shd w:val="clear" w:color="000000" w:fill="C4D79B"/>
            <w:noWrap/>
            <w:vAlign w:val="bottom"/>
            <w:hideMark/>
          </w:tcPr>
          <w:p w:rsidR="0061020A" w:rsidRPr="00BD4467" w:rsidRDefault="0061020A" w:rsidP="00FF595B">
            <w:pPr>
              <w:rPr>
                <w:b/>
                <w:bCs/>
                <w:szCs w:val="24"/>
                <w:lang w:eastAsia="es-US"/>
              </w:rPr>
            </w:pPr>
            <w:r w:rsidRPr="00BD4467">
              <w:rPr>
                <w:b/>
                <w:bCs/>
                <w:szCs w:val="24"/>
                <w:lang w:eastAsia="es-US"/>
              </w:rPr>
              <w:t>Áreas</w:t>
            </w:r>
          </w:p>
        </w:tc>
        <w:tc>
          <w:tcPr>
            <w:tcW w:w="3061" w:type="dxa"/>
            <w:tcBorders>
              <w:top w:val="single" w:sz="4" w:space="0" w:color="auto"/>
              <w:left w:val="nil"/>
              <w:bottom w:val="single" w:sz="8" w:space="0" w:color="auto"/>
              <w:right w:val="nil"/>
            </w:tcBorders>
            <w:shd w:val="clear" w:color="000000" w:fill="C4D79B"/>
            <w:noWrap/>
            <w:vAlign w:val="bottom"/>
            <w:hideMark/>
          </w:tcPr>
          <w:p w:rsidR="0061020A" w:rsidRPr="00BD4467" w:rsidRDefault="0061020A" w:rsidP="00FF595B">
            <w:pPr>
              <w:jc w:val="center"/>
              <w:rPr>
                <w:b/>
                <w:bCs/>
                <w:szCs w:val="24"/>
                <w:lang w:eastAsia="es-US"/>
              </w:rPr>
            </w:pPr>
            <w:r w:rsidRPr="00BD4467">
              <w:rPr>
                <w:b/>
                <w:bCs/>
                <w:szCs w:val="24"/>
                <w:lang w:eastAsia="es-US"/>
              </w:rPr>
              <w:t>Cantidad de postulantes</w:t>
            </w:r>
          </w:p>
        </w:tc>
      </w:tr>
      <w:tr w:rsidR="0061020A" w:rsidRPr="00BD4467" w:rsidTr="00FF595B">
        <w:trPr>
          <w:trHeight w:val="255"/>
          <w:jc w:val="center"/>
        </w:trPr>
        <w:tc>
          <w:tcPr>
            <w:tcW w:w="3438" w:type="dxa"/>
            <w:tcBorders>
              <w:top w:val="nil"/>
              <w:left w:val="nil"/>
              <w:bottom w:val="nil"/>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Agroturismo</w:t>
            </w:r>
          </w:p>
        </w:tc>
        <w:tc>
          <w:tcPr>
            <w:tcW w:w="3061" w:type="dxa"/>
            <w:tcBorders>
              <w:top w:val="nil"/>
              <w:left w:val="nil"/>
              <w:bottom w:val="nil"/>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91</w:t>
            </w:r>
          </w:p>
        </w:tc>
      </w:tr>
      <w:tr w:rsidR="0061020A" w:rsidRPr="00BD4467" w:rsidTr="00FF595B">
        <w:trPr>
          <w:trHeight w:val="255"/>
          <w:jc w:val="center"/>
        </w:trPr>
        <w:tc>
          <w:tcPr>
            <w:tcW w:w="3438" w:type="dxa"/>
            <w:tcBorders>
              <w:top w:val="nil"/>
              <w:left w:val="nil"/>
              <w:bottom w:val="nil"/>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Economía agrícola</w:t>
            </w:r>
          </w:p>
        </w:tc>
        <w:tc>
          <w:tcPr>
            <w:tcW w:w="3061" w:type="dxa"/>
            <w:tcBorders>
              <w:top w:val="nil"/>
              <w:left w:val="nil"/>
              <w:bottom w:val="nil"/>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96</w:t>
            </w:r>
          </w:p>
        </w:tc>
      </w:tr>
      <w:tr w:rsidR="0061020A" w:rsidRPr="00BD4467" w:rsidTr="00FF595B">
        <w:trPr>
          <w:trHeight w:val="255"/>
          <w:jc w:val="center"/>
        </w:trPr>
        <w:tc>
          <w:tcPr>
            <w:tcW w:w="3438" w:type="dxa"/>
            <w:tcBorders>
              <w:top w:val="nil"/>
              <w:left w:val="nil"/>
              <w:bottom w:val="nil"/>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Educación superior</w:t>
            </w:r>
          </w:p>
        </w:tc>
        <w:tc>
          <w:tcPr>
            <w:tcW w:w="3061" w:type="dxa"/>
            <w:tcBorders>
              <w:top w:val="nil"/>
              <w:left w:val="nil"/>
              <w:bottom w:val="nil"/>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338</w:t>
            </w:r>
          </w:p>
        </w:tc>
      </w:tr>
      <w:tr w:rsidR="0061020A" w:rsidRPr="00BD4467" w:rsidTr="00FF595B">
        <w:trPr>
          <w:trHeight w:val="255"/>
          <w:jc w:val="center"/>
        </w:trPr>
        <w:tc>
          <w:tcPr>
            <w:tcW w:w="3438" w:type="dxa"/>
            <w:tcBorders>
              <w:top w:val="nil"/>
              <w:left w:val="nil"/>
              <w:bottom w:val="nil"/>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Medio ambiente</w:t>
            </w:r>
          </w:p>
        </w:tc>
        <w:tc>
          <w:tcPr>
            <w:tcW w:w="3061" w:type="dxa"/>
            <w:tcBorders>
              <w:top w:val="nil"/>
              <w:left w:val="nil"/>
              <w:bottom w:val="nil"/>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159</w:t>
            </w:r>
          </w:p>
        </w:tc>
      </w:tr>
      <w:tr w:rsidR="0061020A" w:rsidRPr="00BD4467" w:rsidTr="00FF595B">
        <w:trPr>
          <w:trHeight w:val="255"/>
          <w:jc w:val="center"/>
        </w:trPr>
        <w:tc>
          <w:tcPr>
            <w:tcW w:w="3438" w:type="dxa"/>
            <w:tcBorders>
              <w:top w:val="nil"/>
              <w:left w:val="nil"/>
              <w:bottom w:val="nil"/>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Agroindustria</w:t>
            </w:r>
          </w:p>
        </w:tc>
        <w:tc>
          <w:tcPr>
            <w:tcW w:w="3061" w:type="dxa"/>
            <w:tcBorders>
              <w:top w:val="nil"/>
              <w:left w:val="nil"/>
              <w:bottom w:val="nil"/>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191</w:t>
            </w:r>
          </w:p>
        </w:tc>
      </w:tr>
      <w:tr w:rsidR="0061020A" w:rsidRPr="00BD4467" w:rsidTr="00FF595B">
        <w:trPr>
          <w:trHeight w:val="255"/>
          <w:jc w:val="center"/>
        </w:trPr>
        <w:tc>
          <w:tcPr>
            <w:tcW w:w="3438" w:type="dxa"/>
            <w:tcBorders>
              <w:top w:val="nil"/>
              <w:left w:val="nil"/>
              <w:bottom w:val="nil"/>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Producción agrícola</w:t>
            </w:r>
          </w:p>
        </w:tc>
        <w:tc>
          <w:tcPr>
            <w:tcW w:w="3061" w:type="dxa"/>
            <w:tcBorders>
              <w:top w:val="nil"/>
              <w:left w:val="nil"/>
              <w:bottom w:val="nil"/>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85</w:t>
            </w:r>
          </w:p>
        </w:tc>
      </w:tr>
      <w:tr w:rsidR="0061020A" w:rsidRPr="00BD4467" w:rsidTr="00FF595B">
        <w:trPr>
          <w:trHeight w:val="255"/>
          <w:jc w:val="center"/>
        </w:trPr>
        <w:tc>
          <w:tcPr>
            <w:tcW w:w="3438" w:type="dxa"/>
            <w:tcBorders>
              <w:top w:val="nil"/>
              <w:left w:val="nil"/>
              <w:bottom w:val="nil"/>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Producción animal</w:t>
            </w:r>
          </w:p>
        </w:tc>
        <w:tc>
          <w:tcPr>
            <w:tcW w:w="3061" w:type="dxa"/>
            <w:tcBorders>
              <w:top w:val="nil"/>
              <w:left w:val="nil"/>
              <w:bottom w:val="nil"/>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60</w:t>
            </w:r>
          </w:p>
        </w:tc>
      </w:tr>
      <w:tr w:rsidR="0061020A" w:rsidRPr="00BD4467" w:rsidTr="00FF595B">
        <w:trPr>
          <w:trHeight w:val="255"/>
          <w:jc w:val="center"/>
        </w:trPr>
        <w:tc>
          <w:tcPr>
            <w:tcW w:w="3438" w:type="dxa"/>
            <w:tcBorders>
              <w:top w:val="nil"/>
              <w:left w:val="nil"/>
              <w:bottom w:val="nil"/>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Sanidad vegetal</w:t>
            </w:r>
          </w:p>
        </w:tc>
        <w:tc>
          <w:tcPr>
            <w:tcW w:w="3061" w:type="dxa"/>
            <w:tcBorders>
              <w:top w:val="nil"/>
              <w:left w:val="nil"/>
              <w:bottom w:val="nil"/>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28</w:t>
            </w:r>
          </w:p>
        </w:tc>
      </w:tr>
      <w:tr w:rsidR="0061020A" w:rsidRPr="00BD4467" w:rsidTr="00FF595B">
        <w:trPr>
          <w:trHeight w:val="255"/>
          <w:jc w:val="center"/>
        </w:trPr>
        <w:tc>
          <w:tcPr>
            <w:tcW w:w="3438" w:type="dxa"/>
            <w:tcBorders>
              <w:top w:val="nil"/>
              <w:left w:val="nil"/>
              <w:bottom w:val="nil"/>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Sanidad y bienestar animal</w:t>
            </w:r>
          </w:p>
        </w:tc>
        <w:tc>
          <w:tcPr>
            <w:tcW w:w="3061" w:type="dxa"/>
            <w:tcBorders>
              <w:top w:val="nil"/>
              <w:left w:val="nil"/>
              <w:bottom w:val="nil"/>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159</w:t>
            </w:r>
          </w:p>
        </w:tc>
      </w:tr>
      <w:tr w:rsidR="0061020A" w:rsidRPr="00BD4467" w:rsidTr="00FF595B">
        <w:trPr>
          <w:trHeight w:val="255"/>
          <w:jc w:val="center"/>
        </w:trPr>
        <w:tc>
          <w:tcPr>
            <w:tcW w:w="3438" w:type="dxa"/>
            <w:tcBorders>
              <w:top w:val="nil"/>
              <w:left w:val="nil"/>
              <w:bottom w:val="single" w:sz="2" w:space="0" w:color="auto"/>
              <w:right w:val="nil"/>
            </w:tcBorders>
            <w:shd w:val="clear" w:color="auto" w:fill="auto"/>
            <w:noWrap/>
            <w:vAlign w:val="bottom"/>
            <w:hideMark/>
          </w:tcPr>
          <w:p w:rsidR="0061020A" w:rsidRPr="00BD4467" w:rsidRDefault="0061020A" w:rsidP="00FF595B">
            <w:pPr>
              <w:rPr>
                <w:szCs w:val="24"/>
                <w:lang w:eastAsia="es-US"/>
              </w:rPr>
            </w:pPr>
            <w:r w:rsidRPr="00BD4467">
              <w:rPr>
                <w:szCs w:val="24"/>
                <w:lang w:eastAsia="es-US"/>
              </w:rPr>
              <w:t>Desarrollo empresarial</w:t>
            </w:r>
          </w:p>
        </w:tc>
        <w:tc>
          <w:tcPr>
            <w:tcW w:w="3061" w:type="dxa"/>
            <w:tcBorders>
              <w:top w:val="nil"/>
              <w:left w:val="nil"/>
              <w:bottom w:val="single" w:sz="2" w:space="0" w:color="auto"/>
              <w:right w:val="nil"/>
            </w:tcBorders>
            <w:shd w:val="clear" w:color="auto" w:fill="auto"/>
            <w:noWrap/>
            <w:vAlign w:val="bottom"/>
            <w:hideMark/>
          </w:tcPr>
          <w:p w:rsidR="0061020A" w:rsidRPr="00BD4467" w:rsidRDefault="0061020A" w:rsidP="00FF595B">
            <w:pPr>
              <w:jc w:val="center"/>
              <w:rPr>
                <w:szCs w:val="24"/>
                <w:lang w:eastAsia="es-US"/>
              </w:rPr>
            </w:pPr>
            <w:r w:rsidRPr="00BD4467">
              <w:rPr>
                <w:szCs w:val="24"/>
                <w:lang w:eastAsia="es-US"/>
              </w:rPr>
              <w:t>229</w:t>
            </w:r>
          </w:p>
        </w:tc>
      </w:tr>
      <w:tr w:rsidR="0061020A" w:rsidRPr="00BD4467" w:rsidTr="00FF595B">
        <w:trPr>
          <w:trHeight w:val="255"/>
          <w:jc w:val="center"/>
        </w:trPr>
        <w:tc>
          <w:tcPr>
            <w:tcW w:w="3438" w:type="dxa"/>
            <w:tcBorders>
              <w:top w:val="single" w:sz="2" w:space="0" w:color="auto"/>
              <w:left w:val="nil"/>
              <w:bottom w:val="single" w:sz="2" w:space="0" w:color="auto"/>
              <w:right w:val="nil"/>
            </w:tcBorders>
            <w:shd w:val="clear" w:color="000000" w:fill="C4D79B"/>
            <w:noWrap/>
            <w:vAlign w:val="bottom"/>
            <w:hideMark/>
          </w:tcPr>
          <w:p w:rsidR="0061020A" w:rsidRPr="00BD4467" w:rsidRDefault="0061020A" w:rsidP="00FF595B">
            <w:pPr>
              <w:rPr>
                <w:b/>
                <w:bCs/>
                <w:szCs w:val="24"/>
                <w:lang w:eastAsia="es-US"/>
              </w:rPr>
            </w:pPr>
            <w:r w:rsidRPr="00BD4467">
              <w:rPr>
                <w:b/>
                <w:bCs/>
                <w:szCs w:val="24"/>
                <w:lang w:eastAsia="es-US"/>
              </w:rPr>
              <w:t>TOTAL</w:t>
            </w:r>
          </w:p>
        </w:tc>
        <w:tc>
          <w:tcPr>
            <w:tcW w:w="3061" w:type="dxa"/>
            <w:tcBorders>
              <w:top w:val="single" w:sz="2" w:space="0" w:color="auto"/>
              <w:left w:val="nil"/>
              <w:bottom w:val="single" w:sz="2" w:space="0" w:color="auto"/>
              <w:right w:val="nil"/>
            </w:tcBorders>
            <w:shd w:val="clear" w:color="000000" w:fill="C4D79B"/>
            <w:noWrap/>
            <w:vAlign w:val="bottom"/>
            <w:hideMark/>
          </w:tcPr>
          <w:p w:rsidR="0061020A" w:rsidRPr="00BD4467" w:rsidRDefault="0061020A" w:rsidP="00FF595B">
            <w:pPr>
              <w:jc w:val="center"/>
              <w:rPr>
                <w:b/>
                <w:bCs/>
                <w:szCs w:val="24"/>
                <w:lang w:eastAsia="es-US"/>
              </w:rPr>
            </w:pPr>
            <w:r w:rsidRPr="00BD4467">
              <w:rPr>
                <w:b/>
                <w:bCs/>
                <w:szCs w:val="24"/>
                <w:lang w:eastAsia="es-US"/>
              </w:rPr>
              <w:t>1436</w:t>
            </w:r>
          </w:p>
        </w:tc>
      </w:tr>
    </w:tbl>
    <w:p w:rsidR="004C3D18" w:rsidRDefault="004C3D18" w:rsidP="004E54E5">
      <w:pPr>
        <w:rPr>
          <w:szCs w:val="24"/>
        </w:rPr>
      </w:pPr>
    </w:p>
    <w:p w:rsidR="0086680B" w:rsidRDefault="0086680B" w:rsidP="004E54E5">
      <w:pPr>
        <w:rPr>
          <w:szCs w:val="24"/>
        </w:rPr>
      </w:pPr>
    </w:p>
    <w:p w:rsidR="004C3D18" w:rsidRPr="00725A53" w:rsidRDefault="0086680B" w:rsidP="004E54E5">
      <w:r w:rsidRPr="002D030D">
        <w:t xml:space="preserve">Cuarto Los programas académicos de cuarto nivel han tenido una buena acogida por parte de profesionales interesados en perfeccionar sus conocimientos en las áreas que se han ofertado. Nótese en la </w:t>
      </w:r>
      <w:r>
        <w:t xml:space="preserve">imagen Nº 3 </w:t>
      </w:r>
      <w:r w:rsidRPr="002D030D">
        <w:t xml:space="preserve">que los programas en </w:t>
      </w:r>
      <w:r w:rsidRPr="002D030D">
        <w:lastRenderedPageBreak/>
        <w:t>educación superior, Desarrollo empresarial son los que más postulantes han presentado, seguidas las áreas de agroindustria y medio ambiente.</w:t>
      </w:r>
    </w:p>
    <w:p w:rsidR="004C3D18" w:rsidRDefault="004C3D18" w:rsidP="004E54E5">
      <w:pPr>
        <w:rPr>
          <w:szCs w:val="24"/>
        </w:rPr>
      </w:pPr>
    </w:p>
    <w:p w:rsidR="004C3D18" w:rsidRDefault="004C3D18" w:rsidP="004E54E5">
      <w:pPr>
        <w:rPr>
          <w:szCs w:val="24"/>
        </w:rPr>
      </w:pPr>
    </w:p>
    <w:p w:rsidR="00FD33F3" w:rsidRDefault="00464E8B" w:rsidP="00FD33F3">
      <w:pPr>
        <w:rPr>
          <w:szCs w:val="24"/>
        </w:rPr>
      </w:pPr>
      <w:r>
        <w:rPr>
          <w:rFonts w:asciiTheme="minorHAnsi" w:hAnsiTheme="minorHAnsi" w:cstheme="minorBidi"/>
          <w:noProof/>
          <w:sz w:val="22"/>
          <w:szCs w:val="22"/>
          <w:lang w:val="es-EC" w:eastAsia="es-EC"/>
        </w:rPr>
        <w:pict>
          <v:shape id="Cuadro de texto 45" o:spid="_x0000_s1029" type="#_x0000_t202" style="position:absolute;left:0;text-align:left;margin-left:320.7pt;margin-top:13.05pt;width:119pt;height:20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" filled="f" stroked="f" strokeweight=".5pt">
            <v:path arrowok="t"/>
            <v:textbox>
              <w:txbxContent>
                <w:p w:rsidR="002109C5" w:rsidRPr="00792DB6" w:rsidRDefault="002109C5" w:rsidP="00FD33F3">
                  <w:pPr>
                    <w:pStyle w:val="Descripcin"/>
                    <w:rPr>
                      <w:rFonts w:cs="Arial"/>
                      <w:color w:val="auto"/>
                      <w:sz w:val="20"/>
                    </w:rPr>
                  </w:pPr>
                  <w:bookmarkStart w:id="6" w:name="_Toc381093544"/>
                  <w:r w:rsidRPr="00792DB6">
                    <w:rPr>
                      <w:color w:val="auto"/>
                      <w:sz w:val="20"/>
                    </w:rPr>
                    <w:t xml:space="preserve">Imagen Nº </w:t>
                  </w:r>
                  <w:r>
                    <w:rPr>
                      <w:color w:val="auto"/>
                      <w:sz w:val="20"/>
                    </w:rPr>
                    <w:t>3</w:t>
                  </w:r>
                  <w:r w:rsidRPr="00792DB6">
                    <w:rPr>
                      <w:rFonts w:cs="Arial"/>
                      <w:color w:val="auto"/>
                      <w:sz w:val="20"/>
                    </w:rPr>
                    <w:t>. Demanda de la oferta académica</w:t>
                  </w:r>
                  <w:bookmarkEnd w:id="6"/>
                </w:p>
                <w:p w:rsidR="002109C5" w:rsidRPr="00BD06D6" w:rsidRDefault="002109C5" w:rsidP="00FD33F3">
                  <w:pPr>
                    <w:rPr>
                      <w:i/>
                    </w:rPr>
                  </w:pPr>
                  <w:r w:rsidRPr="00BD06D6">
                    <w:rPr>
                      <w:i/>
                    </w:rPr>
                    <w:t>Demanda de la oferta académica de posgrado en la UAE, según las áreas del conocimiento profesional en porcentaje.</w:t>
                  </w:r>
                </w:p>
                <w:p w:rsidR="002109C5" w:rsidRPr="00BD06D6" w:rsidRDefault="002109C5" w:rsidP="00FD33F3">
                  <w:pPr>
                    <w:rPr>
                      <w:i/>
                    </w:rPr>
                  </w:pPr>
                </w:p>
                <w:p w:rsidR="002109C5" w:rsidRPr="00BD06D6" w:rsidRDefault="002109C5" w:rsidP="00FD33F3">
                  <w:pPr>
                    <w:rPr>
                      <w:b/>
                      <w:i/>
                    </w:rPr>
                  </w:pPr>
                  <w:r w:rsidRPr="00BD06D6">
                    <w:rPr>
                      <w:b/>
                      <w:i/>
                    </w:rPr>
                    <w:t>Elaborado por:</w:t>
                  </w:r>
                </w:p>
                <w:p w:rsidR="002109C5" w:rsidRPr="00BD06D6" w:rsidRDefault="002109C5" w:rsidP="00FD33F3">
                  <w:pPr>
                    <w:rPr>
                      <w:i/>
                    </w:rPr>
                  </w:pPr>
                  <w:r w:rsidRPr="00BD06D6">
                    <w:rPr>
                      <w:i/>
                    </w:rPr>
                    <w:t>UAE 2014</w:t>
                  </w:r>
                </w:p>
              </w:txbxContent>
            </v:textbox>
          </v:shape>
        </w:pict>
      </w:r>
    </w:p>
    <w:p w:rsidR="00FD33F3" w:rsidRDefault="00FD33F3" w:rsidP="00FD33F3">
      <w:pPr>
        <w:rPr>
          <w:szCs w:val="24"/>
        </w:rPr>
      </w:pPr>
      <w:r>
        <w:rPr>
          <w:noProof/>
          <w:lang w:val="es-EC" w:eastAsia="es-EC"/>
        </w:rPr>
        <w:drawing>
          <wp:inline distT="0" distB="0" distL="0" distR="0">
            <wp:extent cx="4572000" cy="2743200"/>
            <wp:effectExtent l="0" t="0" r="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33F3" w:rsidRPr="003655D5" w:rsidRDefault="00FD33F3" w:rsidP="00FD33F3">
      <w:pPr>
        <w:rPr>
          <w:szCs w:val="24"/>
        </w:rPr>
      </w:pPr>
      <w:r w:rsidRPr="003655D5">
        <w:rPr>
          <w:szCs w:val="24"/>
        </w:rPr>
        <w:t xml:space="preserve">La pertinencia de la oferta de posgrado también se la sustenta con la acogida que esta ha tenido a nivel local, regional y nacional. </w:t>
      </w:r>
      <w:r>
        <w:rPr>
          <w:szCs w:val="24"/>
        </w:rPr>
        <w:t xml:space="preserve">El cuadro Nº </w:t>
      </w:r>
      <w:r w:rsidR="00FB67BC">
        <w:rPr>
          <w:szCs w:val="24"/>
        </w:rPr>
        <w:t>4</w:t>
      </w:r>
      <w:r w:rsidRPr="003655D5">
        <w:rPr>
          <w:szCs w:val="24"/>
        </w:rPr>
        <w:t xml:space="preserve"> contiene una muestra de cuatro cohortes del 2013 utilizadas para hacer una inferencia acerca de la cobertura de esta oferta académica.</w:t>
      </w:r>
    </w:p>
    <w:p w:rsidR="004C3D18" w:rsidRDefault="004C3D18" w:rsidP="004E54E5">
      <w:pPr>
        <w:rPr>
          <w:szCs w:val="24"/>
        </w:rPr>
      </w:pPr>
    </w:p>
    <w:p w:rsidR="00FD33F3" w:rsidRPr="00792DB6" w:rsidRDefault="00FD33F3" w:rsidP="00FD33F3">
      <w:pPr>
        <w:pStyle w:val="Descripcin"/>
        <w:jc w:val="center"/>
        <w:rPr>
          <w:rFonts w:cs="Arial"/>
          <w:color w:val="auto"/>
          <w:sz w:val="24"/>
          <w:szCs w:val="24"/>
        </w:rPr>
      </w:pPr>
      <w:bookmarkStart w:id="7" w:name="_Toc381093502"/>
      <w:r w:rsidRPr="00792DB6">
        <w:rPr>
          <w:color w:val="auto"/>
          <w:sz w:val="24"/>
          <w:szCs w:val="24"/>
        </w:rPr>
        <w:t xml:space="preserve">Cuadro nº </w:t>
      </w:r>
      <w:r w:rsidR="00FB67BC">
        <w:rPr>
          <w:color w:val="auto"/>
          <w:sz w:val="24"/>
          <w:szCs w:val="24"/>
        </w:rPr>
        <w:t>4</w:t>
      </w:r>
      <w:r w:rsidRPr="00792DB6">
        <w:rPr>
          <w:rFonts w:cs="Arial"/>
          <w:color w:val="auto"/>
          <w:sz w:val="24"/>
          <w:szCs w:val="24"/>
        </w:rPr>
        <w:t xml:space="preserve"> Pertinencia de los programas de postgrado expresada en número de estudiantes matriculados según las zonas.</w:t>
      </w:r>
      <w:bookmarkEnd w:id="7"/>
    </w:p>
    <w:tbl>
      <w:tblPr>
        <w:tblW w:w="5000" w:type="pct"/>
        <w:tblCellMar>
          <w:left w:w="70" w:type="dxa"/>
          <w:right w:w="70" w:type="dxa"/>
        </w:tblCellMar>
        <w:tblLook w:val="04A0" w:firstRow="1" w:lastRow="0" w:firstColumn="1" w:lastColumn="0" w:noHBand="0" w:noVBand="1"/>
      </w:tblPr>
      <w:tblGrid>
        <w:gridCol w:w="1479"/>
        <w:gridCol w:w="1429"/>
        <w:gridCol w:w="1429"/>
        <w:gridCol w:w="1717"/>
        <w:gridCol w:w="1718"/>
        <w:gridCol w:w="1437"/>
      </w:tblGrid>
      <w:tr w:rsidR="00FD33F3" w:rsidRPr="00FA1E73" w:rsidTr="00FF595B">
        <w:trPr>
          <w:trHeight w:val="315"/>
        </w:trPr>
        <w:tc>
          <w:tcPr>
            <w:tcW w:w="803" w:type="pct"/>
            <w:vMerge w:val="restart"/>
            <w:tcBorders>
              <w:top w:val="single" w:sz="4" w:space="0" w:color="auto"/>
              <w:left w:val="nil"/>
              <w:bottom w:val="single" w:sz="8" w:space="0" w:color="000000"/>
              <w:right w:val="nil"/>
            </w:tcBorders>
            <w:shd w:val="clear" w:color="auto" w:fill="C2D69B" w:themeFill="accent3" w:themeFillTint="99"/>
            <w:noWrap/>
            <w:vAlign w:val="bottom"/>
            <w:hideMark/>
          </w:tcPr>
          <w:p w:rsidR="00FD33F3" w:rsidRPr="00792DB6" w:rsidRDefault="00FD33F3" w:rsidP="00FF595B">
            <w:pPr>
              <w:rPr>
                <w:b/>
                <w:bCs/>
                <w:color w:val="000000"/>
                <w:lang w:eastAsia="es-US"/>
              </w:rPr>
            </w:pPr>
            <w:r w:rsidRPr="00792DB6">
              <w:rPr>
                <w:b/>
                <w:bCs/>
                <w:color w:val="000000"/>
                <w:lang w:eastAsia="es-US"/>
              </w:rPr>
              <w:t>ZONAS</w:t>
            </w:r>
          </w:p>
        </w:tc>
        <w:tc>
          <w:tcPr>
            <w:tcW w:w="3417" w:type="pct"/>
            <w:gridSpan w:val="4"/>
            <w:tcBorders>
              <w:top w:val="single" w:sz="4" w:space="0" w:color="auto"/>
              <w:left w:val="nil"/>
              <w:bottom w:val="single" w:sz="4" w:space="0" w:color="auto"/>
              <w:right w:val="nil"/>
            </w:tcBorders>
            <w:shd w:val="clear" w:color="auto" w:fill="C2D69B" w:themeFill="accent3" w:themeFillTint="99"/>
            <w:noWrap/>
            <w:vAlign w:val="bottom"/>
            <w:hideMark/>
          </w:tcPr>
          <w:p w:rsidR="00FD33F3" w:rsidRPr="00792DB6" w:rsidRDefault="00FD33F3" w:rsidP="00FF595B">
            <w:pPr>
              <w:jc w:val="center"/>
              <w:rPr>
                <w:b/>
                <w:bCs/>
                <w:color w:val="000000"/>
                <w:lang w:eastAsia="es-US"/>
              </w:rPr>
            </w:pPr>
            <w:r w:rsidRPr="00792DB6">
              <w:rPr>
                <w:b/>
                <w:bCs/>
                <w:color w:val="000000"/>
                <w:lang w:eastAsia="es-US"/>
              </w:rPr>
              <w:t>Cohortes 2013</w:t>
            </w:r>
          </w:p>
        </w:tc>
        <w:tc>
          <w:tcPr>
            <w:tcW w:w="780" w:type="pct"/>
            <w:vMerge w:val="restart"/>
            <w:tcBorders>
              <w:top w:val="single" w:sz="4" w:space="0" w:color="auto"/>
              <w:left w:val="nil"/>
              <w:bottom w:val="single" w:sz="8" w:space="0" w:color="000000"/>
              <w:right w:val="nil"/>
            </w:tcBorders>
            <w:shd w:val="clear" w:color="auto" w:fill="C2D69B" w:themeFill="accent3" w:themeFillTint="99"/>
            <w:noWrap/>
            <w:vAlign w:val="bottom"/>
            <w:hideMark/>
          </w:tcPr>
          <w:p w:rsidR="00FD33F3" w:rsidRPr="00792DB6" w:rsidRDefault="00FD33F3" w:rsidP="00FF595B">
            <w:pPr>
              <w:jc w:val="center"/>
              <w:rPr>
                <w:b/>
                <w:bCs/>
                <w:color w:val="000000"/>
                <w:lang w:eastAsia="es-US"/>
              </w:rPr>
            </w:pPr>
            <w:r w:rsidRPr="00792DB6">
              <w:rPr>
                <w:b/>
                <w:bCs/>
                <w:color w:val="000000"/>
                <w:lang w:eastAsia="es-US"/>
              </w:rPr>
              <w:t>TOTAL</w:t>
            </w:r>
          </w:p>
        </w:tc>
      </w:tr>
      <w:tr w:rsidR="00FD33F3" w:rsidRPr="00FA1E73" w:rsidTr="00FF595B">
        <w:trPr>
          <w:trHeight w:val="915"/>
        </w:trPr>
        <w:tc>
          <w:tcPr>
            <w:tcW w:w="803" w:type="pct"/>
            <w:vMerge/>
            <w:tcBorders>
              <w:top w:val="single" w:sz="4" w:space="0" w:color="auto"/>
              <w:left w:val="nil"/>
              <w:bottom w:val="single" w:sz="8" w:space="0" w:color="000000"/>
              <w:right w:val="nil"/>
            </w:tcBorders>
            <w:vAlign w:val="center"/>
            <w:hideMark/>
          </w:tcPr>
          <w:p w:rsidR="00FD33F3" w:rsidRPr="00792DB6" w:rsidRDefault="00FD33F3" w:rsidP="00FF595B">
            <w:pPr>
              <w:rPr>
                <w:b/>
                <w:bCs/>
                <w:color w:val="000000"/>
                <w:lang w:eastAsia="es-US"/>
              </w:rPr>
            </w:pPr>
          </w:p>
        </w:tc>
        <w:tc>
          <w:tcPr>
            <w:tcW w:w="776" w:type="pct"/>
            <w:tcBorders>
              <w:top w:val="nil"/>
              <w:left w:val="nil"/>
              <w:bottom w:val="single" w:sz="8" w:space="0" w:color="auto"/>
              <w:right w:val="nil"/>
            </w:tcBorders>
            <w:shd w:val="clear" w:color="auto" w:fill="C2D69B" w:themeFill="accent3" w:themeFillTint="99"/>
            <w:vAlign w:val="bottom"/>
            <w:hideMark/>
          </w:tcPr>
          <w:p w:rsidR="00FD33F3" w:rsidRPr="00792DB6" w:rsidRDefault="00FD33F3" w:rsidP="00FF595B">
            <w:pPr>
              <w:jc w:val="center"/>
              <w:rPr>
                <w:color w:val="000000"/>
                <w:lang w:eastAsia="es-US"/>
              </w:rPr>
            </w:pPr>
            <w:r w:rsidRPr="00792DB6">
              <w:rPr>
                <w:color w:val="000000"/>
                <w:lang w:eastAsia="es-US"/>
              </w:rPr>
              <w:t>Sanidad y bienestar animal</w:t>
            </w:r>
          </w:p>
        </w:tc>
        <w:tc>
          <w:tcPr>
            <w:tcW w:w="776" w:type="pct"/>
            <w:tcBorders>
              <w:top w:val="nil"/>
              <w:left w:val="nil"/>
              <w:bottom w:val="single" w:sz="8" w:space="0" w:color="auto"/>
              <w:right w:val="nil"/>
            </w:tcBorders>
            <w:shd w:val="clear" w:color="auto" w:fill="C2D69B" w:themeFill="accent3" w:themeFillTint="99"/>
            <w:vAlign w:val="bottom"/>
            <w:hideMark/>
          </w:tcPr>
          <w:p w:rsidR="00FD33F3" w:rsidRPr="00792DB6" w:rsidRDefault="00FD33F3" w:rsidP="00FF595B">
            <w:pPr>
              <w:jc w:val="center"/>
              <w:rPr>
                <w:color w:val="000000"/>
                <w:lang w:eastAsia="es-US"/>
              </w:rPr>
            </w:pPr>
            <w:r w:rsidRPr="00792DB6">
              <w:rPr>
                <w:color w:val="000000"/>
                <w:lang w:eastAsia="es-US"/>
              </w:rPr>
              <w:t>Sanidad y bienestar animal</w:t>
            </w:r>
          </w:p>
        </w:tc>
        <w:tc>
          <w:tcPr>
            <w:tcW w:w="932" w:type="pct"/>
            <w:tcBorders>
              <w:top w:val="nil"/>
              <w:left w:val="nil"/>
              <w:bottom w:val="single" w:sz="8" w:space="0" w:color="auto"/>
              <w:right w:val="nil"/>
            </w:tcBorders>
            <w:shd w:val="clear" w:color="auto" w:fill="C2D69B" w:themeFill="accent3" w:themeFillTint="99"/>
            <w:noWrap/>
            <w:vAlign w:val="bottom"/>
            <w:hideMark/>
          </w:tcPr>
          <w:p w:rsidR="00FD33F3" w:rsidRPr="00792DB6" w:rsidRDefault="00FD33F3" w:rsidP="00FF595B">
            <w:pPr>
              <w:jc w:val="center"/>
              <w:rPr>
                <w:color w:val="000000"/>
                <w:lang w:eastAsia="es-US"/>
              </w:rPr>
            </w:pPr>
            <w:r w:rsidRPr="00792DB6">
              <w:rPr>
                <w:color w:val="000000"/>
                <w:lang w:eastAsia="es-US"/>
              </w:rPr>
              <w:t>Agroturismo</w:t>
            </w:r>
          </w:p>
        </w:tc>
        <w:tc>
          <w:tcPr>
            <w:tcW w:w="933" w:type="pct"/>
            <w:tcBorders>
              <w:top w:val="nil"/>
              <w:left w:val="nil"/>
              <w:bottom w:val="single" w:sz="8" w:space="0" w:color="auto"/>
              <w:right w:val="nil"/>
            </w:tcBorders>
            <w:shd w:val="clear" w:color="auto" w:fill="C2D69B" w:themeFill="accent3" w:themeFillTint="99"/>
            <w:noWrap/>
            <w:vAlign w:val="bottom"/>
            <w:hideMark/>
          </w:tcPr>
          <w:p w:rsidR="00FD33F3" w:rsidRPr="00792DB6" w:rsidRDefault="00FD33F3" w:rsidP="00FF595B">
            <w:pPr>
              <w:jc w:val="center"/>
              <w:rPr>
                <w:color w:val="000000"/>
                <w:lang w:eastAsia="es-US"/>
              </w:rPr>
            </w:pPr>
            <w:r w:rsidRPr="00792DB6">
              <w:rPr>
                <w:color w:val="000000"/>
                <w:lang w:eastAsia="es-US"/>
              </w:rPr>
              <w:t>Agroturismo</w:t>
            </w:r>
          </w:p>
        </w:tc>
        <w:tc>
          <w:tcPr>
            <w:tcW w:w="780" w:type="pct"/>
            <w:vMerge/>
            <w:tcBorders>
              <w:top w:val="single" w:sz="4" w:space="0" w:color="auto"/>
              <w:left w:val="nil"/>
              <w:bottom w:val="single" w:sz="8" w:space="0" w:color="000000"/>
              <w:right w:val="nil"/>
            </w:tcBorders>
            <w:vAlign w:val="center"/>
            <w:hideMark/>
          </w:tcPr>
          <w:p w:rsidR="00FD33F3" w:rsidRPr="00792DB6" w:rsidRDefault="00FD33F3" w:rsidP="00FF595B">
            <w:pPr>
              <w:rPr>
                <w:b/>
                <w:bCs/>
                <w:color w:val="000000"/>
                <w:lang w:eastAsia="es-US"/>
              </w:rPr>
            </w:pPr>
          </w:p>
        </w:tc>
      </w:tr>
      <w:tr w:rsidR="00FD33F3" w:rsidRPr="00FA1E73" w:rsidTr="00FF595B">
        <w:trPr>
          <w:trHeight w:val="300"/>
        </w:trPr>
        <w:tc>
          <w:tcPr>
            <w:tcW w:w="803" w:type="pct"/>
            <w:tcBorders>
              <w:top w:val="nil"/>
              <w:left w:val="nil"/>
              <w:bottom w:val="nil"/>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Zona 1</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p>
        </w:tc>
        <w:tc>
          <w:tcPr>
            <w:tcW w:w="932"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p>
        </w:tc>
        <w:tc>
          <w:tcPr>
            <w:tcW w:w="933"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p>
        </w:tc>
        <w:tc>
          <w:tcPr>
            <w:tcW w:w="780" w:type="pct"/>
            <w:tcBorders>
              <w:top w:val="nil"/>
              <w:left w:val="nil"/>
              <w:bottom w:val="nil"/>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0</w:t>
            </w:r>
          </w:p>
        </w:tc>
      </w:tr>
      <w:tr w:rsidR="00FD33F3" w:rsidRPr="00FA1E73" w:rsidTr="00FF595B">
        <w:trPr>
          <w:trHeight w:val="300"/>
        </w:trPr>
        <w:tc>
          <w:tcPr>
            <w:tcW w:w="803" w:type="pct"/>
            <w:tcBorders>
              <w:top w:val="nil"/>
              <w:left w:val="nil"/>
              <w:bottom w:val="nil"/>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Zona 2</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p>
        </w:tc>
        <w:tc>
          <w:tcPr>
            <w:tcW w:w="932"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p>
        </w:tc>
        <w:tc>
          <w:tcPr>
            <w:tcW w:w="933"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2</w:t>
            </w:r>
          </w:p>
        </w:tc>
        <w:tc>
          <w:tcPr>
            <w:tcW w:w="780" w:type="pct"/>
            <w:tcBorders>
              <w:top w:val="nil"/>
              <w:left w:val="nil"/>
              <w:bottom w:val="nil"/>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2</w:t>
            </w:r>
          </w:p>
        </w:tc>
      </w:tr>
      <w:tr w:rsidR="00FD33F3" w:rsidRPr="00FA1E73" w:rsidTr="00FF595B">
        <w:trPr>
          <w:trHeight w:val="300"/>
        </w:trPr>
        <w:tc>
          <w:tcPr>
            <w:tcW w:w="803" w:type="pct"/>
            <w:tcBorders>
              <w:top w:val="nil"/>
              <w:left w:val="nil"/>
              <w:bottom w:val="nil"/>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Zona 3</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932"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2</w:t>
            </w:r>
          </w:p>
        </w:tc>
        <w:tc>
          <w:tcPr>
            <w:tcW w:w="933"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4</w:t>
            </w:r>
          </w:p>
        </w:tc>
        <w:tc>
          <w:tcPr>
            <w:tcW w:w="780" w:type="pct"/>
            <w:tcBorders>
              <w:top w:val="nil"/>
              <w:left w:val="nil"/>
              <w:bottom w:val="nil"/>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8</w:t>
            </w:r>
          </w:p>
        </w:tc>
      </w:tr>
      <w:tr w:rsidR="00FD33F3" w:rsidRPr="00FA1E73" w:rsidTr="00FF595B">
        <w:trPr>
          <w:trHeight w:val="300"/>
        </w:trPr>
        <w:tc>
          <w:tcPr>
            <w:tcW w:w="803" w:type="pct"/>
            <w:tcBorders>
              <w:top w:val="nil"/>
              <w:left w:val="nil"/>
              <w:bottom w:val="nil"/>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Zona 4</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3</w:t>
            </w:r>
          </w:p>
        </w:tc>
        <w:tc>
          <w:tcPr>
            <w:tcW w:w="932"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3</w:t>
            </w:r>
          </w:p>
        </w:tc>
        <w:tc>
          <w:tcPr>
            <w:tcW w:w="933"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5</w:t>
            </w:r>
          </w:p>
        </w:tc>
        <w:tc>
          <w:tcPr>
            <w:tcW w:w="780" w:type="pct"/>
            <w:tcBorders>
              <w:top w:val="nil"/>
              <w:left w:val="nil"/>
              <w:bottom w:val="nil"/>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12</w:t>
            </w:r>
          </w:p>
        </w:tc>
      </w:tr>
      <w:tr w:rsidR="00FD33F3" w:rsidRPr="00FA1E73" w:rsidTr="00FF595B">
        <w:trPr>
          <w:trHeight w:val="300"/>
        </w:trPr>
        <w:tc>
          <w:tcPr>
            <w:tcW w:w="803" w:type="pct"/>
            <w:tcBorders>
              <w:top w:val="nil"/>
              <w:left w:val="nil"/>
              <w:bottom w:val="nil"/>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Zona 5</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5</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3</w:t>
            </w:r>
          </w:p>
        </w:tc>
        <w:tc>
          <w:tcPr>
            <w:tcW w:w="932"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933"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780" w:type="pct"/>
            <w:tcBorders>
              <w:top w:val="nil"/>
              <w:left w:val="nil"/>
              <w:bottom w:val="nil"/>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10</w:t>
            </w:r>
          </w:p>
        </w:tc>
      </w:tr>
      <w:tr w:rsidR="00FD33F3" w:rsidRPr="00FA1E73" w:rsidTr="00FF595B">
        <w:trPr>
          <w:trHeight w:val="300"/>
        </w:trPr>
        <w:tc>
          <w:tcPr>
            <w:tcW w:w="803" w:type="pct"/>
            <w:tcBorders>
              <w:top w:val="nil"/>
              <w:left w:val="nil"/>
              <w:bottom w:val="nil"/>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Zona 6</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5</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2</w:t>
            </w:r>
          </w:p>
        </w:tc>
        <w:tc>
          <w:tcPr>
            <w:tcW w:w="932"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933"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780" w:type="pct"/>
            <w:tcBorders>
              <w:top w:val="nil"/>
              <w:left w:val="nil"/>
              <w:bottom w:val="nil"/>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9</w:t>
            </w:r>
          </w:p>
        </w:tc>
      </w:tr>
      <w:tr w:rsidR="00FD33F3" w:rsidRPr="00FA1E73" w:rsidTr="00FF595B">
        <w:trPr>
          <w:trHeight w:val="300"/>
        </w:trPr>
        <w:tc>
          <w:tcPr>
            <w:tcW w:w="803" w:type="pct"/>
            <w:tcBorders>
              <w:top w:val="nil"/>
              <w:left w:val="nil"/>
              <w:bottom w:val="nil"/>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Zona 7</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8</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3</w:t>
            </w:r>
          </w:p>
        </w:tc>
        <w:tc>
          <w:tcPr>
            <w:tcW w:w="932"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p>
        </w:tc>
        <w:tc>
          <w:tcPr>
            <w:tcW w:w="933"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5</w:t>
            </w:r>
          </w:p>
        </w:tc>
        <w:tc>
          <w:tcPr>
            <w:tcW w:w="780" w:type="pct"/>
            <w:tcBorders>
              <w:top w:val="nil"/>
              <w:left w:val="nil"/>
              <w:bottom w:val="nil"/>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16</w:t>
            </w:r>
          </w:p>
        </w:tc>
      </w:tr>
      <w:tr w:rsidR="00FD33F3" w:rsidRPr="00FA1E73" w:rsidTr="00FF595B">
        <w:trPr>
          <w:trHeight w:val="300"/>
        </w:trPr>
        <w:tc>
          <w:tcPr>
            <w:tcW w:w="803" w:type="pct"/>
            <w:tcBorders>
              <w:top w:val="nil"/>
              <w:left w:val="nil"/>
              <w:bottom w:val="nil"/>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Zona 8</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7</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14</w:t>
            </w:r>
          </w:p>
        </w:tc>
        <w:tc>
          <w:tcPr>
            <w:tcW w:w="932"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933"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11</w:t>
            </w:r>
          </w:p>
        </w:tc>
        <w:tc>
          <w:tcPr>
            <w:tcW w:w="780" w:type="pct"/>
            <w:tcBorders>
              <w:top w:val="nil"/>
              <w:left w:val="nil"/>
              <w:bottom w:val="nil"/>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33</w:t>
            </w:r>
          </w:p>
        </w:tc>
      </w:tr>
      <w:tr w:rsidR="00FD33F3" w:rsidRPr="00FA1E73" w:rsidTr="00FF595B">
        <w:trPr>
          <w:trHeight w:val="300"/>
        </w:trPr>
        <w:tc>
          <w:tcPr>
            <w:tcW w:w="803" w:type="pct"/>
            <w:tcBorders>
              <w:top w:val="nil"/>
              <w:left w:val="nil"/>
              <w:bottom w:val="nil"/>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Zona 9</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6</w:t>
            </w:r>
          </w:p>
        </w:tc>
        <w:tc>
          <w:tcPr>
            <w:tcW w:w="776"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932"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p>
        </w:tc>
        <w:tc>
          <w:tcPr>
            <w:tcW w:w="933" w:type="pct"/>
            <w:tcBorders>
              <w:top w:val="nil"/>
              <w:left w:val="nil"/>
              <w:bottom w:val="nil"/>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5</w:t>
            </w:r>
          </w:p>
        </w:tc>
        <w:tc>
          <w:tcPr>
            <w:tcW w:w="780" w:type="pct"/>
            <w:tcBorders>
              <w:top w:val="nil"/>
              <w:left w:val="nil"/>
              <w:bottom w:val="nil"/>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12</w:t>
            </w:r>
          </w:p>
        </w:tc>
      </w:tr>
      <w:tr w:rsidR="00FD33F3" w:rsidRPr="00FA1E73" w:rsidTr="00FF595B">
        <w:trPr>
          <w:trHeight w:val="315"/>
        </w:trPr>
        <w:tc>
          <w:tcPr>
            <w:tcW w:w="803" w:type="pct"/>
            <w:tcBorders>
              <w:top w:val="nil"/>
              <w:left w:val="nil"/>
              <w:bottom w:val="single" w:sz="8" w:space="0" w:color="auto"/>
              <w:right w:val="nil"/>
            </w:tcBorders>
            <w:shd w:val="clear" w:color="auto" w:fill="C2D69B" w:themeFill="accent3" w:themeFillTint="99"/>
            <w:noWrap/>
            <w:vAlign w:val="bottom"/>
            <w:hideMark/>
          </w:tcPr>
          <w:p w:rsidR="00FD33F3" w:rsidRPr="00792DB6" w:rsidRDefault="00FD33F3" w:rsidP="00FF595B">
            <w:pPr>
              <w:rPr>
                <w:color w:val="000000"/>
                <w:lang w:eastAsia="es-US"/>
              </w:rPr>
            </w:pPr>
            <w:r w:rsidRPr="00792DB6">
              <w:rPr>
                <w:color w:val="000000"/>
                <w:lang w:eastAsia="es-US"/>
              </w:rPr>
              <w:t>Extranjero</w:t>
            </w:r>
          </w:p>
        </w:tc>
        <w:tc>
          <w:tcPr>
            <w:tcW w:w="776"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2</w:t>
            </w:r>
          </w:p>
        </w:tc>
        <w:tc>
          <w:tcPr>
            <w:tcW w:w="776"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 </w:t>
            </w:r>
          </w:p>
        </w:tc>
        <w:tc>
          <w:tcPr>
            <w:tcW w:w="932"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 </w:t>
            </w:r>
          </w:p>
        </w:tc>
        <w:tc>
          <w:tcPr>
            <w:tcW w:w="933"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color w:val="000000"/>
                <w:lang w:eastAsia="es-US"/>
              </w:rPr>
            </w:pPr>
            <w:r w:rsidRPr="00792DB6">
              <w:rPr>
                <w:color w:val="000000"/>
                <w:lang w:eastAsia="es-US"/>
              </w:rPr>
              <w:t>1</w:t>
            </w:r>
          </w:p>
        </w:tc>
        <w:tc>
          <w:tcPr>
            <w:tcW w:w="780"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b/>
                <w:color w:val="000000"/>
                <w:lang w:eastAsia="es-US"/>
              </w:rPr>
            </w:pPr>
            <w:r w:rsidRPr="00792DB6">
              <w:rPr>
                <w:b/>
                <w:color w:val="000000"/>
                <w:lang w:eastAsia="es-US"/>
              </w:rPr>
              <w:t>3</w:t>
            </w:r>
          </w:p>
        </w:tc>
      </w:tr>
      <w:tr w:rsidR="00FD33F3" w:rsidRPr="00FA1E73" w:rsidTr="00FF595B">
        <w:trPr>
          <w:trHeight w:val="330"/>
        </w:trPr>
        <w:tc>
          <w:tcPr>
            <w:tcW w:w="803" w:type="pct"/>
            <w:tcBorders>
              <w:top w:val="nil"/>
              <w:left w:val="nil"/>
              <w:bottom w:val="single" w:sz="8" w:space="0" w:color="auto"/>
              <w:right w:val="nil"/>
            </w:tcBorders>
            <w:shd w:val="clear" w:color="auto" w:fill="C2D69B" w:themeFill="accent3" w:themeFillTint="99"/>
            <w:noWrap/>
            <w:vAlign w:val="bottom"/>
            <w:hideMark/>
          </w:tcPr>
          <w:p w:rsidR="00FD33F3" w:rsidRPr="00792DB6" w:rsidRDefault="00FD33F3" w:rsidP="00FF595B">
            <w:pPr>
              <w:rPr>
                <w:b/>
                <w:bCs/>
                <w:color w:val="000000"/>
                <w:lang w:eastAsia="es-US"/>
              </w:rPr>
            </w:pPr>
            <w:r w:rsidRPr="00792DB6">
              <w:rPr>
                <w:b/>
                <w:bCs/>
                <w:color w:val="000000"/>
                <w:lang w:eastAsia="es-US"/>
              </w:rPr>
              <w:t>TOTAL</w:t>
            </w:r>
          </w:p>
        </w:tc>
        <w:tc>
          <w:tcPr>
            <w:tcW w:w="776"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b/>
                <w:bCs/>
                <w:color w:val="000000"/>
                <w:lang w:eastAsia="es-US"/>
              </w:rPr>
            </w:pPr>
            <w:r w:rsidRPr="00792DB6">
              <w:rPr>
                <w:b/>
                <w:bCs/>
                <w:color w:val="000000"/>
                <w:lang w:eastAsia="es-US"/>
              </w:rPr>
              <w:t>35</w:t>
            </w:r>
          </w:p>
        </w:tc>
        <w:tc>
          <w:tcPr>
            <w:tcW w:w="776"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b/>
                <w:bCs/>
                <w:color w:val="000000"/>
                <w:lang w:eastAsia="es-US"/>
              </w:rPr>
            </w:pPr>
            <w:r w:rsidRPr="00792DB6">
              <w:rPr>
                <w:b/>
                <w:bCs/>
                <w:color w:val="000000"/>
                <w:lang w:eastAsia="es-US"/>
              </w:rPr>
              <w:t>27</w:t>
            </w:r>
          </w:p>
        </w:tc>
        <w:tc>
          <w:tcPr>
            <w:tcW w:w="932"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b/>
                <w:bCs/>
                <w:color w:val="000000"/>
                <w:lang w:eastAsia="es-US"/>
              </w:rPr>
            </w:pPr>
            <w:r w:rsidRPr="00792DB6">
              <w:rPr>
                <w:b/>
                <w:bCs/>
                <w:color w:val="000000"/>
                <w:lang w:eastAsia="es-US"/>
              </w:rPr>
              <w:t>8</w:t>
            </w:r>
          </w:p>
        </w:tc>
        <w:tc>
          <w:tcPr>
            <w:tcW w:w="933"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b/>
                <w:bCs/>
                <w:color w:val="000000"/>
                <w:lang w:eastAsia="es-US"/>
              </w:rPr>
            </w:pPr>
            <w:r w:rsidRPr="00792DB6">
              <w:rPr>
                <w:b/>
                <w:bCs/>
                <w:color w:val="000000"/>
                <w:lang w:eastAsia="es-US"/>
              </w:rPr>
              <w:t>35</w:t>
            </w:r>
          </w:p>
        </w:tc>
        <w:tc>
          <w:tcPr>
            <w:tcW w:w="780" w:type="pct"/>
            <w:tcBorders>
              <w:top w:val="nil"/>
              <w:left w:val="nil"/>
              <w:bottom w:val="single" w:sz="8" w:space="0" w:color="auto"/>
              <w:right w:val="nil"/>
            </w:tcBorders>
            <w:shd w:val="clear" w:color="auto" w:fill="auto"/>
            <w:noWrap/>
            <w:vAlign w:val="bottom"/>
            <w:hideMark/>
          </w:tcPr>
          <w:p w:rsidR="00FD33F3" w:rsidRPr="00792DB6" w:rsidRDefault="00FD33F3" w:rsidP="00FF595B">
            <w:pPr>
              <w:jc w:val="center"/>
              <w:rPr>
                <w:b/>
                <w:bCs/>
                <w:color w:val="000000"/>
                <w:lang w:eastAsia="es-US"/>
              </w:rPr>
            </w:pPr>
            <w:r w:rsidRPr="00792DB6">
              <w:rPr>
                <w:b/>
                <w:bCs/>
                <w:color w:val="000000"/>
                <w:lang w:eastAsia="es-US"/>
              </w:rPr>
              <w:t>105</w:t>
            </w:r>
          </w:p>
        </w:tc>
      </w:tr>
    </w:tbl>
    <w:p w:rsidR="00FD33F3" w:rsidRPr="00792DB6" w:rsidRDefault="00FD33F3" w:rsidP="00FD33F3">
      <w:pPr>
        <w:rPr>
          <w:b/>
          <w:sz w:val="16"/>
        </w:rPr>
      </w:pPr>
      <w:r w:rsidRPr="00792DB6">
        <w:rPr>
          <w:b/>
          <w:sz w:val="16"/>
        </w:rPr>
        <w:t>SIPUAE 2013.  Elaborado UAE 2014.</w:t>
      </w:r>
    </w:p>
    <w:p w:rsidR="00FD33F3" w:rsidRDefault="00FD33F3" w:rsidP="00FD33F3">
      <w:pPr>
        <w:rPr>
          <w:szCs w:val="24"/>
        </w:rPr>
      </w:pPr>
    </w:p>
    <w:p w:rsidR="004C3D18" w:rsidRPr="00C6728E" w:rsidRDefault="00FD33F3" w:rsidP="00FD33F3">
      <w:pPr>
        <w:rPr>
          <w:sz w:val="22"/>
          <w:szCs w:val="22"/>
        </w:rPr>
      </w:pPr>
      <w:r w:rsidRPr="003655D5">
        <w:rPr>
          <w:szCs w:val="24"/>
        </w:rPr>
        <w:t xml:space="preserve">Los datos indican que la oferta académica de posgrado ha tenido una alta demanda a nivel local, es decir que la zona o distrito ocho (8) es la que arrojó el porcentaje de acogida más alto; a nivel regional, zona cinco (5) ha tenido una buena acogida. </w:t>
      </w:r>
      <w:r w:rsidRPr="003655D5">
        <w:rPr>
          <w:szCs w:val="24"/>
        </w:rPr>
        <w:lastRenderedPageBreak/>
        <w:t xml:space="preserve">Entre la acogida local y regional la oferta presenta una demanda del 41%. La demanda a nivel nacional es alta, ha alcanzado en total el 59 % de entre todos los postulantes. Nótese que esta oferta académica  ha sido acogida desde el extranjero (Colombia, </w:t>
      </w:r>
      <w:r w:rsidRPr="00C6728E">
        <w:rPr>
          <w:sz w:val="22"/>
          <w:szCs w:val="22"/>
        </w:rPr>
        <w:t xml:space="preserve">Perú y Chile), lo cual permite colegir que el trabajo que viene realizando la UAE en este nivel de formación se ha acreditado tanto nacional como internacionalmente. La imagen Nº </w:t>
      </w:r>
      <w:r w:rsidR="00FB67BC" w:rsidRPr="00C6728E">
        <w:rPr>
          <w:sz w:val="22"/>
          <w:szCs w:val="22"/>
        </w:rPr>
        <w:t>4</w:t>
      </w:r>
      <w:r w:rsidRPr="00C6728E">
        <w:rPr>
          <w:sz w:val="22"/>
          <w:szCs w:val="22"/>
        </w:rPr>
        <w:t xml:space="preserve"> ilustra la forma de la distribución</w:t>
      </w:r>
    </w:p>
    <w:p w:rsidR="004C3D18" w:rsidRDefault="004C3D18" w:rsidP="004E54E5">
      <w:pPr>
        <w:rPr>
          <w:szCs w:val="24"/>
        </w:rPr>
      </w:pPr>
    </w:p>
    <w:p w:rsidR="00FB67BC" w:rsidRPr="00C6728E" w:rsidRDefault="00464E8B" w:rsidP="00FB67BC">
      <w:pPr>
        <w:rPr>
          <w:b/>
          <w:sz w:val="20"/>
          <w:szCs w:val="20"/>
        </w:rPr>
      </w:pPr>
      <w:r>
        <w:rPr>
          <w:rFonts w:asciiTheme="minorHAnsi" w:hAnsiTheme="minorHAnsi" w:cstheme="minorBidi"/>
          <w:noProof/>
          <w:sz w:val="20"/>
          <w:szCs w:val="20"/>
          <w:lang w:val="es-EC" w:eastAsia="es-EC"/>
        </w:rPr>
        <w:pict>
          <v:shape id="Cuadro de texto 33831" o:spid="_x0000_s1030" type="#_x0000_t202" style="position:absolute;left:0;text-align:left;margin-left:329.6pt;margin-top:1.35pt;width:130.95pt;height:178.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" filled="f" stroked="f" strokeweight=".5pt">
            <v:path arrowok="t"/>
            <v:textbox>
              <w:txbxContent>
                <w:p w:rsidR="002109C5" w:rsidRPr="00792DB6" w:rsidRDefault="002109C5" w:rsidP="00FB67BC">
                  <w:pPr>
                    <w:pStyle w:val="Descripcin"/>
                    <w:rPr>
                      <w:rFonts w:cs="Arial"/>
                      <w:color w:val="auto"/>
                      <w:sz w:val="22"/>
                    </w:rPr>
                  </w:pPr>
                  <w:bookmarkStart w:id="8" w:name="_Toc381093545"/>
                  <w:r w:rsidRPr="00792DB6">
                    <w:rPr>
                      <w:color w:val="auto"/>
                      <w:sz w:val="22"/>
                    </w:rPr>
                    <w:t xml:space="preserve">Imagen Nº </w:t>
                  </w:r>
                  <w:r>
                    <w:rPr>
                      <w:color w:val="auto"/>
                      <w:sz w:val="22"/>
                    </w:rPr>
                    <w:t>4</w:t>
                  </w:r>
                  <w:r w:rsidRPr="00792DB6">
                    <w:rPr>
                      <w:rFonts w:cs="Arial"/>
                      <w:color w:val="auto"/>
                      <w:sz w:val="22"/>
                    </w:rPr>
                    <w:t>. Distribución de la oferta académica de posgrado</w:t>
                  </w:r>
                  <w:bookmarkEnd w:id="8"/>
                </w:p>
                <w:p w:rsidR="002109C5" w:rsidRPr="003655D5" w:rsidRDefault="002109C5" w:rsidP="00FB67BC">
                  <w:pPr>
                    <w:rPr>
                      <w:i/>
                    </w:rPr>
                  </w:pPr>
                  <w:r w:rsidRPr="003655D5">
                    <w:rPr>
                      <w:i/>
                    </w:rPr>
                    <w:t>Distribución de la oferta académica de posgrado en la UAE, según las zonas o regiones del país.</w:t>
                  </w:r>
                </w:p>
                <w:p w:rsidR="002109C5" w:rsidRPr="003655D5" w:rsidRDefault="002109C5" w:rsidP="00FB67BC">
                  <w:pPr>
                    <w:rPr>
                      <w:i/>
                    </w:rPr>
                  </w:pPr>
                </w:p>
                <w:p w:rsidR="002109C5" w:rsidRPr="003655D5" w:rsidRDefault="002109C5" w:rsidP="00FB67BC">
                  <w:pPr>
                    <w:rPr>
                      <w:b/>
                      <w:i/>
                    </w:rPr>
                  </w:pPr>
                  <w:r w:rsidRPr="003655D5">
                    <w:rPr>
                      <w:b/>
                      <w:i/>
                    </w:rPr>
                    <w:t>Elaborado por:</w:t>
                  </w:r>
                </w:p>
                <w:p w:rsidR="002109C5" w:rsidRPr="003655D5" w:rsidRDefault="002109C5" w:rsidP="00FB67BC">
                  <w:pPr>
                    <w:rPr>
                      <w:i/>
                    </w:rPr>
                  </w:pPr>
                  <w:r w:rsidRPr="003655D5">
                    <w:rPr>
                      <w:i/>
                    </w:rPr>
                    <w:t>UAE 2014</w:t>
                  </w:r>
                </w:p>
              </w:txbxContent>
            </v:textbox>
          </v:shape>
        </w:pict>
      </w:r>
      <w:r w:rsidR="00FB67BC" w:rsidRPr="00C6728E">
        <w:rPr>
          <w:noProof/>
          <w:sz w:val="20"/>
          <w:szCs w:val="20"/>
          <w:lang w:val="es-EC" w:eastAsia="es-EC"/>
        </w:rPr>
        <w:drawing>
          <wp:inline distT="0" distB="0" distL="0" distR="0">
            <wp:extent cx="3389975" cy="1988598"/>
            <wp:effectExtent l="19050" t="0" r="925" b="0"/>
            <wp:docPr id="33829" name="Gráfico 338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6D44" w:rsidRPr="00C6728E" w:rsidRDefault="00826D44" w:rsidP="00826D44">
      <w:pPr>
        <w:pStyle w:val="Ttulo3"/>
        <w:numPr>
          <w:ilvl w:val="0"/>
          <w:numId w:val="0"/>
        </w:numPr>
        <w:ind w:left="3119" w:hanging="3119"/>
        <w:rPr>
          <w:rFonts w:eastAsia="Calibri"/>
          <w:bCs w:val="0"/>
          <w:sz w:val="22"/>
          <w:szCs w:val="22"/>
          <w:lang w:val="es-ES_tradnl"/>
        </w:rPr>
      </w:pPr>
      <w:bookmarkStart w:id="9" w:name="_Toc381093445"/>
      <w:r w:rsidRPr="00C6728E">
        <w:rPr>
          <w:rFonts w:eastAsia="Calibri"/>
          <w:bCs w:val="0"/>
          <w:sz w:val="22"/>
          <w:szCs w:val="22"/>
          <w:lang w:val="es-ES_tradnl"/>
        </w:rPr>
        <w:t>Oferta de Tercer Nivel</w:t>
      </w:r>
      <w:bookmarkEnd w:id="9"/>
    </w:p>
    <w:p w:rsidR="004C3D18" w:rsidRPr="00C6728E" w:rsidRDefault="00826D44" w:rsidP="00725A53">
      <w:pPr>
        <w:tabs>
          <w:tab w:val="left" w:pos="480"/>
        </w:tabs>
        <w:rPr>
          <w:sz w:val="16"/>
          <w:szCs w:val="16"/>
        </w:rPr>
      </w:pPr>
      <w:r w:rsidRPr="00C6728E">
        <w:rPr>
          <w:rFonts w:eastAsia="Calibri"/>
          <w:sz w:val="22"/>
          <w:szCs w:val="22"/>
        </w:rPr>
        <w:t xml:space="preserve">La Universidad Agraria del Ecuador, cuenta actualmente con las Facultades de Ciencias Agrarias, Medicina Veterinaria y Zootecnia y Economía Agrícola con plena vigencia, </w:t>
      </w:r>
      <w:r w:rsidR="00FF595B" w:rsidRPr="00C6728E">
        <w:rPr>
          <w:rFonts w:eastAsia="Calibri"/>
          <w:sz w:val="22"/>
          <w:szCs w:val="22"/>
        </w:rPr>
        <w:t>el cuadro Nº 5</w:t>
      </w:r>
      <w:r w:rsidRPr="00C6728E">
        <w:rPr>
          <w:rFonts w:eastAsia="Calibri"/>
          <w:sz w:val="22"/>
          <w:szCs w:val="22"/>
        </w:rPr>
        <w:t xml:space="preserve"> nos muestra las ofertas académicas terminales de las sedes principales de Guayaquil y Milagro.</w:t>
      </w:r>
    </w:p>
    <w:tbl>
      <w:tblPr>
        <w:tblpPr w:leftFromText="141" w:rightFromText="141" w:vertAnchor="text" w:horzAnchor="margin" w:tblpY="339"/>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134"/>
        <w:gridCol w:w="2977"/>
        <w:gridCol w:w="2976"/>
      </w:tblGrid>
      <w:tr w:rsidR="00C6728E" w:rsidRPr="00313244" w:rsidTr="00C6728E">
        <w:trPr>
          <w:trHeight w:val="218"/>
        </w:trPr>
        <w:tc>
          <w:tcPr>
            <w:tcW w:w="1872" w:type="dxa"/>
            <w:shd w:val="clear" w:color="auto" w:fill="C2D69B" w:themeFill="accent3" w:themeFillTint="99"/>
          </w:tcPr>
          <w:p w:rsidR="00C6728E" w:rsidRPr="00313244" w:rsidRDefault="00C6728E" w:rsidP="00C6728E">
            <w:pPr>
              <w:tabs>
                <w:tab w:val="num" w:pos="360"/>
              </w:tabs>
              <w:spacing w:after="120"/>
              <w:jc w:val="center"/>
              <w:rPr>
                <w:rFonts w:eastAsia="Calibri"/>
                <w:b/>
                <w:bCs/>
                <w:sz w:val="18"/>
                <w:szCs w:val="18"/>
              </w:rPr>
            </w:pPr>
            <w:bookmarkStart w:id="10" w:name="_Toc360183547"/>
            <w:bookmarkStart w:id="11" w:name="_Toc381093503"/>
            <w:r w:rsidRPr="00313244">
              <w:rPr>
                <w:rFonts w:eastAsia="Calibri"/>
                <w:b/>
                <w:bCs/>
                <w:sz w:val="18"/>
                <w:szCs w:val="18"/>
              </w:rPr>
              <w:t>Facultades</w:t>
            </w:r>
          </w:p>
        </w:tc>
        <w:tc>
          <w:tcPr>
            <w:tcW w:w="1134" w:type="dxa"/>
            <w:shd w:val="clear" w:color="auto" w:fill="C2D69B" w:themeFill="accent3" w:themeFillTint="99"/>
          </w:tcPr>
          <w:p w:rsidR="00C6728E" w:rsidRPr="00313244" w:rsidRDefault="00C6728E" w:rsidP="00C6728E">
            <w:pPr>
              <w:tabs>
                <w:tab w:val="num" w:pos="360"/>
              </w:tabs>
              <w:spacing w:after="120"/>
              <w:jc w:val="center"/>
              <w:rPr>
                <w:rFonts w:eastAsia="Calibri"/>
                <w:b/>
                <w:bCs/>
                <w:sz w:val="18"/>
                <w:szCs w:val="18"/>
              </w:rPr>
            </w:pPr>
            <w:r w:rsidRPr="00313244">
              <w:rPr>
                <w:rFonts w:eastAsia="Calibri"/>
                <w:b/>
                <w:bCs/>
                <w:sz w:val="18"/>
                <w:szCs w:val="18"/>
              </w:rPr>
              <w:t>Sedes</w:t>
            </w:r>
          </w:p>
        </w:tc>
        <w:tc>
          <w:tcPr>
            <w:tcW w:w="2977" w:type="dxa"/>
            <w:shd w:val="clear" w:color="auto" w:fill="C2D69B" w:themeFill="accent3" w:themeFillTint="99"/>
          </w:tcPr>
          <w:p w:rsidR="00C6728E" w:rsidRPr="00313244" w:rsidRDefault="00C6728E" w:rsidP="00C6728E">
            <w:pPr>
              <w:tabs>
                <w:tab w:val="num" w:pos="360"/>
              </w:tabs>
              <w:spacing w:after="120"/>
              <w:jc w:val="center"/>
              <w:rPr>
                <w:rFonts w:eastAsia="Calibri"/>
                <w:b/>
                <w:bCs/>
                <w:sz w:val="18"/>
                <w:szCs w:val="18"/>
              </w:rPr>
            </w:pPr>
            <w:r w:rsidRPr="00313244">
              <w:rPr>
                <w:rFonts w:eastAsia="Calibri"/>
                <w:b/>
                <w:bCs/>
                <w:sz w:val="18"/>
                <w:szCs w:val="18"/>
              </w:rPr>
              <w:t>Carreras</w:t>
            </w:r>
          </w:p>
        </w:tc>
        <w:tc>
          <w:tcPr>
            <w:tcW w:w="2976" w:type="dxa"/>
            <w:shd w:val="clear" w:color="auto" w:fill="C2D69B" w:themeFill="accent3" w:themeFillTint="99"/>
          </w:tcPr>
          <w:p w:rsidR="00C6728E" w:rsidRPr="00313244" w:rsidRDefault="00C6728E" w:rsidP="00C6728E">
            <w:pPr>
              <w:tabs>
                <w:tab w:val="num" w:pos="360"/>
              </w:tabs>
              <w:spacing w:after="120"/>
              <w:jc w:val="center"/>
              <w:rPr>
                <w:rFonts w:eastAsia="Calibri"/>
                <w:b/>
                <w:bCs/>
                <w:sz w:val="18"/>
                <w:szCs w:val="18"/>
              </w:rPr>
            </w:pPr>
            <w:r w:rsidRPr="00313244">
              <w:rPr>
                <w:rFonts w:eastAsia="Calibri"/>
                <w:b/>
                <w:bCs/>
                <w:sz w:val="18"/>
                <w:szCs w:val="18"/>
              </w:rPr>
              <w:t>Título que otorga</w:t>
            </w:r>
          </w:p>
        </w:tc>
      </w:tr>
      <w:tr w:rsidR="00C6728E" w:rsidRPr="00313244" w:rsidTr="00C6728E">
        <w:trPr>
          <w:trHeight w:val="138"/>
        </w:trPr>
        <w:tc>
          <w:tcPr>
            <w:tcW w:w="1872" w:type="dxa"/>
            <w:vMerge w:val="restart"/>
            <w:vAlign w:val="center"/>
          </w:tcPr>
          <w:p w:rsidR="00C6728E" w:rsidRPr="00313244" w:rsidRDefault="00C6728E" w:rsidP="00C6728E">
            <w:pPr>
              <w:numPr>
                <w:ilvl w:val="0"/>
                <w:numId w:val="45"/>
              </w:numPr>
              <w:tabs>
                <w:tab w:val="clear" w:pos="720"/>
              </w:tabs>
              <w:ind w:left="567"/>
              <w:jc w:val="left"/>
              <w:rPr>
                <w:rFonts w:eastAsia="Calibri"/>
                <w:sz w:val="18"/>
                <w:szCs w:val="18"/>
              </w:rPr>
            </w:pPr>
            <w:r w:rsidRPr="00313244">
              <w:rPr>
                <w:rFonts w:eastAsia="Calibri"/>
                <w:sz w:val="18"/>
                <w:szCs w:val="18"/>
              </w:rPr>
              <w:t>Ciencias Agrarias</w:t>
            </w: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 xml:space="preserve">Guayaquil </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Ingeniería Agronómica</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Ingeniero Agrónomo</w:t>
            </w:r>
          </w:p>
        </w:tc>
      </w:tr>
      <w:tr w:rsidR="00C6728E" w:rsidRPr="00313244" w:rsidTr="00C6728E">
        <w:tc>
          <w:tcPr>
            <w:tcW w:w="1872" w:type="dxa"/>
            <w:vMerge/>
            <w:vAlign w:val="center"/>
          </w:tcPr>
          <w:p w:rsidR="00C6728E" w:rsidRPr="00313244" w:rsidRDefault="00C6728E" w:rsidP="00C6728E">
            <w:pPr>
              <w:spacing w:after="120"/>
              <w:ind w:left="567"/>
              <w:rPr>
                <w:rFonts w:eastAsia="Calibri"/>
                <w:sz w:val="18"/>
                <w:szCs w:val="18"/>
              </w:rPr>
            </w:pP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 xml:space="preserve">Guayaquil </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Ingeniería Ambiental</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Ingeniero Ambiental</w:t>
            </w:r>
          </w:p>
        </w:tc>
      </w:tr>
      <w:tr w:rsidR="00C6728E" w:rsidRPr="00313244" w:rsidTr="00C6728E">
        <w:tc>
          <w:tcPr>
            <w:tcW w:w="1872" w:type="dxa"/>
            <w:vMerge/>
            <w:vAlign w:val="center"/>
          </w:tcPr>
          <w:p w:rsidR="00C6728E" w:rsidRPr="00313244" w:rsidRDefault="00C6728E" w:rsidP="00C6728E">
            <w:pPr>
              <w:spacing w:after="120"/>
              <w:ind w:left="567"/>
              <w:rPr>
                <w:rFonts w:eastAsia="Calibri"/>
                <w:sz w:val="18"/>
                <w:szCs w:val="18"/>
              </w:rPr>
            </w:pP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Guayaquil</w:t>
            </w:r>
          </w:p>
        </w:tc>
        <w:tc>
          <w:tcPr>
            <w:tcW w:w="2977" w:type="dxa"/>
            <w:vAlign w:val="center"/>
          </w:tcPr>
          <w:p w:rsidR="00C6728E" w:rsidRPr="00313244" w:rsidRDefault="00C6728E" w:rsidP="00C6728E">
            <w:pPr>
              <w:spacing w:after="120"/>
              <w:rPr>
                <w:rFonts w:eastAsia="Calibri"/>
                <w:sz w:val="18"/>
                <w:szCs w:val="18"/>
              </w:rPr>
            </w:pPr>
            <w:r w:rsidRPr="00313244">
              <w:rPr>
                <w:rFonts w:eastAsia="Calibri"/>
                <w:sz w:val="18"/>
                <w:szCs w:val="18"/>
              </w:rPr>
              <w:t>Ingeniería Agrícola Mención Agroindustrial</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Ingeniero Agrícola mención Agroindustrial</w:t>
            </w:r>
          </w:p>
        </w:tc>
      </w:tr>
      <w:tr w:rsidR="00C6728E" w:rsidRPr="00313244" w:rsidTr="00C6728E">
        <w:tc>
          <w:tcPr>
            <w:tcW w:w="1872" w:type="dxa"/>
            <w:vMerge/>
            <w:vAlign w:val="center"/>
          </w:tcPr>
          <w:p w:rsidR="00C6728E" w:rsidRPr="00313244" w:rsidRDefault="00C6728E" w:rsidP="00C6728E">
            <w:pPr>
              <w:spacing w:after="120"/>
              <w:ind w:left="567"/>
              <w:rPr>
                <w:rFonts w:eastAsia="Calibri"/>
                <w:sz w:val="18"/>
                <w:szCs w:val="18"/>
              </w:rPr>
            </w:pP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Guayaquil</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Ingeniería en Computación e Informática</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Ingeniero en Computación e Informática</w:t>
            </w:r>
          </w:p>
        </w:tc>
      </w:tr>
      <w:tr w:rsidR="00C6728E" w:rsidRPr="00313244" w:rsidTr="00C6728E">
        <w:tc>
          <w:tcPr>
            <w:tcW w:w="1872" w:type="dxa"/>
            <w:vMerge/>
            <w:vAlign w:val="center"/>
          </w:tcPr>
          <w:p w:rsidR="00C6728E" w:rsidRPr="00313244" w:rsidRDefault="00C6728E" w:rsidP="00C6728E">
            <w:pPr>
              <w:spacing w:after="120"/>
              <w:ind w:left="567"/>
              <w:rPr>
                <w:rFonts w:eastAsia="Calibri"/>
                <w:sz w:val="18"/>
                <w:szCs w:val="18"/>
              </w:rPr>
            </w:pP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Milagro</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Ingeniería Agronómica</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Ingeniero Agrónomo</w:t>
            </w:r>
          </w:p>
        </w:tc>
      </w:tr>
      <w:tr w:rsidR="00C6728E" w:rsidRPr="00313244" w:rsidTr="00C6728E">
        <w:tc>
          <w:tcPr>
            <w:tcW w:w="1872" w:type="dxa"/>
            <w:vMerge/>
            <w:vAlign w:val="center"/>
          </w:tcPr>
          <w:p w:rsidR="00C6728E" w:rsidRPr="00313244" w:rsidRDefault="00C6728E" w:rsidP="00C6728E">
            <w:pPr>
              <w:spacing w:after="120"/>
              <w:ind w:left="567"/>
              <w:rPr>
                <w:rFonts w:eastAsia="Calibri"/>
                <w:sz w:val="18"/>
                <w:szCs w:val="18"/>
              </w:rPr>
            </w:pP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Milagro</w:t>
            </w:r>
          </w:p>
        </w:tc>
        <w:tc>
          <w:tcPr>
            <w:tcW w:w="2977" w:type="dxa"/>
            <w:vAlign w:val="center"/>
          </w:tcPr>
          <w:p w:rsidR="00C6728E" w:rsidRPr="00313244" w:rsidRDefault="00C6728E" w:rsidP="00C6728E">
            <w:pPr>
              <w:spacing w:after="120"/>
              <w:rPr>
                <w:rFonts w:eastAsia="Calibri"/>
                <w:sz w:val="18"/>
                <w:szCs w:val="18"/>
              </w:rPr>
            </w:pPr>
            <w:r w:rsidRPr="00313244">
              <w:rPr>
                <w:rFonts w:eastAsia="Calibri"/>
                <w:sz w:val="18"/>
                <w:szCs w:val="18"/>
              </w:rPr>
              <w:t>Ingeniería Agrícola Mención Agroindustrial</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Ingeniero Agrícola mención Agroindustrial</w:t>
            </w:r>
          </w:p>
        </w:tc>
      </w:tr>
      <w:tr w:rsidR="00C6728E" w:rsidRPr="00313244" w:rsidTr="00C6728E">
        <w:tc>
          <w:tcPr>
            <w:tcW w:w="1872" w:type="dxa"/>
            <w:vMerge/>
            <w:vAlign w:val="center"/>
          </w:tcPr>
          <w:p w:rsidR="00C6728E" w:rsidRPr="00313244" w:rsidRDefault="00C6728E" w:rsidP="00C6728E">
            <w:pPr>
              <w:spacing w:after="120"/>
              <w:ind w:left="567"/>
              <w:rPr>
                <w:rFonts w:eastAsia="Calibri"/>
                <w:sz w:val="18"/>
                <w:szCs w:val="18"/>
              </w:rPr>
            </w:pP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Milagro</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Ingeniería en Computación e Informática</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Ingeniero en Computación e Informática</w:t>
            </w:r>
          </w:p>
        </w:tc>
      </w:tr>
      <w:tr w:rsidR="00C6728E" w:rsidRPr="00313244" w:rsidTr="00C6728E">
        <w:tc>
          <w:tcPr>
            <w:tcW w:w="1872" w:type="dxa"/>
            <w:vMerge w:val="restart"/>
            <w:vAlign w:val="center"/>
          </w:tcPr>
          <w:p w:rsidR="00C6728E" w:rsidRPr="00313244" w:rsidRDefault="00C6728E" w:rsidP="00C6728E">
            <w:pPr>
              <w:numPr>
                <w:ilvl w:val="0"/>
                <w:numId w:val="45"/>
              </w:numPr>
              <w:tabs>
                <w:tab w:val="clear" w:pos="720"/>
              </w:tabs>
              <w:ind w:left="567"/>
              <w:jc w:val="left"/>
              <w:rPr>
                <w:rFonts w:eastAsia="Calibri"/>
                <w:sz w:val="18"/>
                <w:szCs w:val="18"/>
              </w:rPr>
            </w:pPr>
            <w:r w:rsidRPr="00313244">
              <w:rPr>
                <w:rFonts w:eastAsia="Calibri"/>
                <w:sz w:val="18"/>
                <w:szCs w:val="18"/>
              </w:rPr>
              <w:t>Economía Agrícola</w:t>
            </w: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 xml:space="preserve">Guayaquil </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Economía Agrícola</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Economista Agrícola</w:t>
            </w:r>
          </w:p>
        </w:tc>
      </w:tr>
      <w:tr w:rsidR="00C6728E" w:rsidRPr="00313244" w:rsidTr="00C6728E">
        <w:tc>
          <w:tcPr>
            <w:tcW w:w="1872" w:type="dxa"/>
            <w:vMerge/>
            <w:vAlign w:val="center"/>
          </w:tcPr>
          <w:p w:rsidR="00C6728E" w:rsidRPr="00313244" w:rsidRDefault="00C6728E" w:rsidP="00C6728E">
            <w:pPr>
              <w:spacing w:after="120"/>
              <w:ind w:left="567"/>
              <w:rPr>
                <w:rFonts w:eastAsia="Calibri"/>
                <w:sz w:val="18"/>
                <w:szCs w:val="18"/>
              </w:rPr>
            </w:pP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 xml:space="preserve">Guayaquil </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Ciencias Económicas</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 xml:space="preserve">Economista con mención en Gestión Empresarial </w:t>
            </w:r>
          </w:p>
        </w:tc>
      </w:tr>
      <w:tr w:rsidR="00C6728E" w:rsidRPr="00313244" w:rsidTr="00C6728E">
        <w:tc>
          <w:tcPr>
            <w:tcW w:w="1872" w:type="dxa"/>
            <w:vMerge/>
            <w:vAlign w:val="center"/>
          </w:tcPr>
          <w:p w:rsidR="00C6728E" w:rsidRPr="00313244" w:rsidRDefault="00C6728E" w:rsidP="00C6728E">
            <w:pPr>
              <w:spacing w:after="120"/>
              <w:ind w:left="567"/>
              <w:rPr>
                <w:rFonts w:eastAsia="Calibri"/>
                <w:sz w:val="18"/>
                <w:szCs w:val="18"/>
              </w:rPr>
            </w:pP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Milagro</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Economía Agrícola</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Economista Agrícola</w:t>
            </w:r>
          </w:p>
        </w:tc>
      </w:tr>
      <w:tr w:rsidR="00C6728E" w:rsidRPr="00313244" w:rsidTr="00C6728E">
        <w:tc>
          <w:tcPr>
            <w:tcW w:w="1872" w:type="dxa"/>
            <w:vMerge/>
            <w:vAlign w:val="center"/>
          </w:tcPr>
          <w:p w:rsidR="00C6728E" w:rsidRPr="00313244" w:rsidRDefault="00C6728E" w:rsidP="00C6728E">
            <w:pPr>
              <w:spacing w:after="120"/>
              <w:ind w:left="567"/>
              <w:rPr>
                <w:rFonts w:eastAsia="Calibri"/>
                <w:sz w:val="18"/>
                <w:szCs w:val="18"/>
              </w:rPr>
            </w:pP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Milagro</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Ciencias Económicas</w:t>
            </w:r>
          </w:p>
        </w:tc>
        <w:tc>
          <w:tcPr>
            <w:tcW w:w="2976"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Economista con mención en Gestión Empresarial</w:t>
            </w:r>
          </w:p>
        </w:tc>
      </w:tr>
      <w:tr w:rsidR="00C6728E" w:rsidRPr="00313244" w:rsidTr="00C6728E">
        <w:tc>
          <w:tcPr>
            <w:tcW w:w="1872" w:type="dxa"/>
            <w:vAlign w:val="center"/>
          </w:tcPr>
          <w:p w:rsidR="00C6728E" w:rsidRPr="00313244" w:rsidRDefault="00C6728E" w:rsidP="00C6728E">
            <w:pPr>
              <w:numPr>
                <w:ilvl w:val="0"/>
                <w:numId w:val="45"/>
              </w:numPr>
              <w:ind w:left="567"/>
              <w:jc w:val="left"/>
              <w:rPr>
                <w:rFonts w:eastAsia="Calibri"/>
                <w:sz w:val="18"/>
                <w:szCs w:val="18"/>
              </w:rPr>
            </w:pPr>
            <w:r w:rsidRPr="00313244">
              <w:rPr>
                <w:rFonts w:eastAsia="Calibri"/>
                <w:sz w:val="18"/>
                <w:szCs w:val="18"/>
              </w:rPr>
              <w:t>Medicina Veterinaria y Zootecnia</w:t>
            </w:r>
          </w:p>
        </w:tc>
        <w:tc>
          <w:tcPr>
            <w:tcW w:w="1134"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 xml:space="preserve">Guayaquil </w:t>
            </w:r>
          </w:p>
        </w:tc>
        <w:tc>
          <w:tcPr>
            <w:tcW w:w="2977" w:type="dxa"/>
            <w:vAlign w:val="center"/>
          </w:tcPr>
          <w:p w:rsidR="00C6728E" w:rsidRPr="00313244" w:rsidRDefault="00C6728E" w:rsidP="00C6728E">
            <w:pPr>
              <w:tabs>
                <w:tab w:val="num" w:pos="360"/>
              </w:tabs>
              <w:spacing w:after="120"/>
              <w:rPr>
                <w:rFonts w:eastAsia="Calibri"/>
                <w:sz w:val="18"/>
                <w:szCs w:val="18"/>
              </w:rPr>
            </w:pPr>
            <w:r w:rsidRPr="00313244">
              <w:rPr>
                <w:rFonts w:eastAsia="Calibri"/>
                <w:sz w:val="18"/>
                <w:szCs w:val="18"/>
              </w:rPr>
              <w:t>Medicina Veterinaria y Zootecnia</w:t>
            </w:r>
          </w:p>
        </w:tc>
        <w:tc>
          <w:tcPr>
            <w:tcW w:w="2976" w:type="dxa"/>
            <w:vAlign w:val="center"/>
          </w:tcPr>
          <w:p w:rsidR="00C6728E" w:rsidRPr="00313244" w:rsidRDefault="00C6728E" w:rsidP="00C6728E">
            <w:pPr>
              <w:keepNext/>
              <w:tabs>
                <w:tab w:val="num" w:pos="360"/>
              </w:tabs>
              <w:spacing w:after="120"/>
              <w:rPr>
                <w:rFonts w:eastAsia="Calibri"/>
                <w:sz w:val="18"/>
                <w:szCs w:val="18"/>
              </w:rPr>
            </w:pPr>
            <w:r w:rsidRPr="00313244">
              <w:rPr>
                <w:rFonts w:eastAsia="Calibri"/>
                <w:sz w:val="18"/>
                <w:szCs w:val="18"/>
              </w:rPr>
              <w:t>Médico Veterinario y Zootecnista</w:t>
            </w:r>
          </w:p>
        </w:tc>
      </w:tr>
    </w:tbl>
    <w:p w:rsidR="00FF595B" w:rsidRPr="00792DB6" w:rsidRDefault="00FF595B" w:rsidP="00C6728E">
      <w:pPr>
        <w:pStyle w:val="Descripcin"/>
        <w:rPr>
          <w:rFonts w:eastAsia="Calibri" w:cs="Times New Roman"/>
          <w:bCs w:val="0"/>
          <w:color w:val="auto"/>
          <w:sz w:val="22"/>
          <w:szCs w:val="22"/>
        </w:rPr>
      </w:pPr>
      <w:r w:rsidRPr="00792DB6">
        <w:rPr>
          <w:color w:val="auto"/>
          <w:sz w:val="22"/>
          <w:szCs w:val="22"/>
        </w:rPr>
        <w:t xml:space="preserve">Cuadro Nº </w:t>
      </w:r>
      <w:r w:rsidR="00A6281B">
        <w:rPr>
          <w:color w:val="auto"/>
          <w:sz w:val="22"/>
          <w:szCs w:val="22"/>
        </w:rPr>
        <w:t>5</w:t>
      </w:r>
      <w:r w:rsidRPr="00792DB6">
        <w:rPr>
          <w:color w:val="auto"/>
          <w:sz w:val="22"/>
          <w:szCs w:val="22"/>
        </w:rPr>
        <w:t xml:space="preserve">. </w:t>
      </w:r>
      <w:r w:rsidRPr="00792DB6">
        <w:rPr>
          <w:rFonts w:eastAsia="Calibri" w:cs="Times New Roman"/>
          <w:bCs w:val="0"/>
          <w:color w:val="auto"/>
          <w:sz w:val="22"/>
          <w:szCs w:val="22"/>
        </w:rPr>
        <w:t>Oferta Académica de Tercer Nivel de la Universidad Agraria del Ecuador</w:t>
      </w:r>
      <w:bookmarkEnd w:id="10"/>
      <w:bookmarkEnd w:id="11"/>
    </w:p>
    <w:p w:rsidR="004C3D18" w:rsidRDefault="00FF595B" w:rsidP="00C6728E">
      <w:pPr>
        <w:jc w:val="left"/>
        <w:rPr>
          <w:szCs w:val="24"/>
        </w:rPr>
      </w:pPr>
      <w:r w:rsidRPr="00BD06D6">
        <w:rPr>
          <w:rFonts w:eastAsia="Calibri" w:cs="Times New Roman"/>
          <w:b/>
          <w:sz w:val="16"/>
          <w:szCs w:val="18"/>
        </w:rPr>
        <w:t>Fuente: Información Enviada al SNIESE 2011-2012</w:t>
      </w:r>
      <w:r w:rsidRPr="00BD06D6">
        <w:rPr>
          <w:rFonts w:eastAsia="Calibri" w:cs="Times New Roman"/>
          <w:b/>
          <w:sz w:val="16"/>
          <w:szCs w:val="18"/>
        </w:rPr>
        <w:br/>
        <w:t>Elaboración: UA</w:t>
      </w:r>
      <w:r w:rsidR="00C6728E">
        <w:rPr>
          <w:rFonts w:eastAsia="Calibri" w:cs="Times New Roman"/>
          <w:b/>
          <w:sz w:val="16"/>
          <w:szCs w:val="18"/>
        </w:rPr>
        <w:t>E</w:t>
      </w:r>
    </w:p>
    <w:p w:rsidR="002D0685" w:rsidRDefault="002D0685" w:rsidP="002D0685">
      <w:pPr>
        <w:rPr>
          <w:szCs w:val="24"/>
        </w:rPr>
      </w:pPr>
      <w:r w:rsidRPr="003655D5">
        <w:rPr>
          <w:b/>
          <w:szCs w:val="24"/>
        </w:rPr>
        <w:lastRenderedPageBreak/>
        <w:t>Descripción de la Oferta Académica de Grado</w:t>
      </w:r>
      <w:r w:rsidRPr="003655D5">
        <w:rPr>
          <w:b/>
          <w:i/>
          <w:szCs w:val="24"/>
        </w:rPr>
        <w:t>.-</w:t>
      </w:r>
      <w:r w:rsidRPr="003655D5">
        <w:rPr>
          <w:szCs w:val="24"/>
        </w:rPr>
        <w:t xml:space="preserve"> La oferta académica de grado se la realiza a través de las carreras que se brindan en las Facultades de Ciencias Agraria, Economía Agrícola y Medicina Veterinaria y Zootecnia.</w:t>
      </w:r>
    </w:p>
    <w:p w:rsidR="00EF0FA3" w:rsidRPr="003655D5" w:rsidRDefault="00EF0FA3" w:rsidP="002D0685">
      <w:pPr>
        <w:rPr>
          <w:szCs w:val="24"/>
        </w:rPr>
      </w:pPr>
    </w:p>
    <w:p w:rsidR="002D0685" w:rsidRDefault="002D0685" w:rsidP="002D0685">
      <w:pPr>
        <w:rPr>
          <w:szCs w:val="24"/>
        </w:rPr>
      </w:pPr>
      <w:r w:rsidRPr="003655D5">
        <w:rPr>
          <w:b/>
          <w:szCs w:val="24"/>
        </w:rPr>
        <w:t>Carreras que se brindan desde la Facultad de Ciencias Agrarias.-</w:t>
      </w:r>
      <w:r w:rsidRPr="003655D5">
        <w:rPr>
          <w:szCs w:val="24"/>
        </w:rPr>
        <w:t xml:space="preserve"> La UAE a través de esta unidad académica oferta las carreras de Ingeniería Agronómica, Ingeniería Ambiental, Ingeniería Agrícola Mención Agroindustrial e Ingeniería en Computación e Informática. Las cuatro carreras las ofrece tanto en la sede Guayaquil como en la sede Milagro, y tienen como misión formar profesionales agrícolas con títulos de Ingeniero (a) Agrónomo, Ingeniero (a) Ambiental, Ingeniero (a) Agrícola Mención Agroindustrial e Ingeniero (a) en Computación e Informática.</w:t>
      </w:r>
    </w:p>
    <w:p w:rsidR="00EF0FA3" w:rsidRPr="003655D5" w:rsidRDefault="00EF0FA3" w:rsidP="002D0685">
      <w:pPr>
        <w:rPr>
          <w:szCs w:val="24"/>
        </w:rPr>
      </w:pPr>
    </w:p>
    <w:p w:rsidR="002D0685" w:rsidRDefault="002D0685" w:rsidP="002D0685">
      <w:pPr>
        <w:rPr>
          <w:szCs w:val="24"/>
        </w:rPr>
      </w:pPr>
      <w:r w:rsidRPr="003655D5">
        <w:rPr>
          <w:b/>
          <w:szCs w:val="24"/>
        </w:rPr>
        <w:t xml:space="preserve">La carrera de Ingeniería Agronómica.- </w:t>
      </w:r>
      <w:r w:rsidRPr="003655D5">
        <w:rPr>
          <w:szCs w:val="24"/>
        </w:rPr>
        <w:t xml:space="preserve">Estacarrera forma profesionales con conocimientos en el cultivo, producción, manejo de cosecha, sanidad vegetal, manejo post cosecha, cuidado de las plantas, preservando el medio ambiente, en la toma de decisiones, en el establecimiento de políticas de desarrollo agropecuario, y en el emprendimiento. </w:t>
      </w:r>
    </w:p>
    <w:p w:rsidR="00EF0FA3" w:rsidRPr="003655D5" w:rsidRDefault="00EF0FA3" w:rsidP="002D0685">
      <w:pPr>
        <w:rPr>
          <w:szCs w:val="24"/>
        </w:rPr>
      </w:pPr>
    </w:p>
    <w:p w:rsidR="004C3D18" w:rsidRDefault="002D0685" w:rsidP="002D0685">
      <w:pPr>
        <w:rPr>
          <w:szCs w:val="24"/>
        </w:rPr>
      </w:pPr>
      <w:r w:rsidRPr="003655D5">
        <w:rPr>
          <w:b/>
          <w:szCs w:val="24"/>
        </w:rPr>
        <w:t xml:space="preserve">Pertinencia de la Carrera de Ingeniería Agronómica.- </w:t>
      </w:r>
      <w:r w:rsidRPr="003655D5">
        <w:rPr>
          <w:szCs w:val="24"/>
        </w:rPr>
        <w:t>El mejor indicadorque permite inferir que una oferta académica es pertinente, es la aceptación o acogida de esta por parte de la sociedad, hecho que ha ocurrido en forma constante en este caso. Esta carrera tiene una demanda anual en la sede Guayaquil de 467 estudiantes, los cuales provienen de ocho (8) de las nueve zonas o regiones del país establecidas por la SENPLADES (2012), cuya distribución n</w:t>
      </w:r>
      <w:r>
        <w:rPr>
          <w:szCs w:val="24"/>
        </w:rPr>
        <w:t xml:space="preserve">umérica se observa en cuadro Nº </w:t>
      </w:r>
      <w:r w:rsidR="00EF0FA3">
        <w:rPr>
          <w:szCs w:val="24"/>
        </w:rPr>
        <w:t>6</w:t>
      </w:r>
      <w:r w:rsidRPr="003655D5">
        <w:rPr>
          <w:szCs w:val="24"/>
        </w:rPr>
        <w:t>.</w:t>
      </w:r>
    </w:p>
    <w:p w:rsidR="004C3D18" w:rsidRDefault="004C3D18" w:rsidP="004E54E5">
      <w:pPr>
        <w:rPr>
          <w:szCs w:val="24"/>
        </w:rPr>
      </w:pPr>
    </w:p>
    <w:p w:rsidR="00EF0FA3" w:rsidRPr="003655D5" w:rsidRDefault="00EF0FA3" w:rsidP="00EF0FA3">
      <w:pPr>
        <w:rPr>
          <w:szCs w:val="24"/>
        </w:rPr>
      </w:pPr>
    </w:p>
    <w:p w:rsidR="00EF0FA3" w:rsidRPr="00A664F4" w:rsidRDefault="00EF0FA3" w:rsidP="00EF0FA3">
      <w:pPr>
        <w:pStyle w:val="Descripcin"/>
        <w:jc w:val="center"/>
        <w:rPr>
          <w:rFonts w:cs="Arial"/>
          <w:color w:val="auto"/>
          <w:sz w:val="22"/>
          <w:szCs w:val="22"/>
        </w:rPr>
      </w:pPr>
      <w:bookmarkStart w:id="12" w:name="_Toc381093504"/>
      <w:r w:rsidRPr="00A664F4">
        <w:rPr>
          <w:color w:val="auto"/>
          <w:sz w:val="22"/>
          <w:szCs w:val="22"/>
        </w:rPr>
        <w:t xml:space="preserve">Cuadro Nº </w:t>
      </w:r>
      <w:r w:rsidR="00DE14CE">
        <w:rPr>
          <w:color w:val="auto"/>
          <w:sz w:val="22"/>
          <w:szCs w:val="22"/>
        </w:rPr>
        <w:t>6</w:t>
      </w:r>
      <w:r w:rsidRPr="00A664F4">
        <w:rPr>
          <w:rFonts w:cs="Arial"/>
          <w:color w:val="auto"/>
          <w:sz w:val="22"/>
          <w:szCs w:val="22"/>
        </w:rPr>
        <w:t>Pertinencia de la carrera de ingeniería agronómica expresada en número de estudiantes matriculados en un periodo académico.</w:t>
      </w:r>
      <w:bookmarkEnd w:id="12"/>
    </w:p>
    <w:p w:rsidR="00EF0FA3" w:rsidRPr="007148E1" w:rsidRDefault="00EF0FA3" w:rsidP="00EF0FA3">
      <w:pPr>
        <w:ind w:left="1701" w:right="1750" w:hanging="1134"/>
        <w:rPr>
          <w:sz w:val="16"/>
          <w:szCs w:val="16"/>
        </w:rPr>
      </w:pPr>
    </w:p>
    <w:tbl>
      <w:tblPr>
        <w:tblW w:w="5202" w:type="dxa"/>
        <w:jc w:val="center"/>
        <w:tblCellMar>
          <w:left w:w="70" w:type="dxa"/>
          <w:right w:w="70" w:type="dxa"/>
        </w:tblCellMar>
        <w:tblLook w:val="04A0" w:firstRow="1" w:lastRow="0" w:firstColumn="1" w:lastColumn="0" w:noHBand="0" w:noVBand="1"/>
      </w:tblPr>
      <w:tblGrid>
        <w:gridCol w:w="4419"/>
        <w:gridCol w:w="1501"/>
      </w:tblGrid>
      <w:tr w:rsidR="00EF0FA3" w:rsidRPr="000D4C9C" w:rsidTr="00336BF3">
        <w:trPr>
          <w:trHeight w:val="330"/>
          <w:jc w:val="center"/>
        </w:trPr>
        <w:tc>
          <w:tcPr>
            <w:tcW w:w="4419" w:type="dxa"/>
            <w:tcBorders>
              <w:top w:val="single" w:sz="4" w:space="0" w:color="auto"/>
              <w:left w:val="nil"/>
              <w:bottom w:val="single" w:sz="8" w:space="0" w:color="auto"/>
              <w:right w:val="nil"/>
            </w:tcBorders>
            <w:shd w:val="clear" w:color="auto" w:fill="C2D69B" w:themeFill="accent3" w:themeFillTint="99"/>
            <w:noWrap/>
            <w:vAlign w:val="bottom"/>
            <w:hideMark/>
          </w:tcPr>
          <w:p w:rsidR="00EF0FA3" w:rsidRPr="00A664F4" w:rsidRDefault="00EF0FA3" w:rsidP="00336BF3">
            <w:pPr>
              <w:rPr>
                <w:b/>
                <w:bCs/>
                <w:color w:val="000000"/>
                <w:szCs w:val="24"/>
                <w:lang w:eastAsia="es-US"/>
              </w:rPr>
            </w:pPr>
            <w:r w:rsidRPr="00A664F4">
              <w:rPr>
                <w:b/>
                <w:bCs/>
                <w:color w:val="000000"/>
                <w:szCs w:val="24"/>
                <w:lang w:eastAsia="es-US"/>
              </w:rPr>
              <w:t>Zona o Región</w:t>
            </w:r>
          </w:p>
        </w:tc>
        <w:tc>
          <w:tcPr>
            <w:tcW w:w="783" w:type="dxa"/>
            <w:tcBorders>
              <w:top w:val="single" w:sz="4" w:space="0" w:color="auto"/>
              <w:left w:val="nil"/>
              <w:bottom w:val="single" w:sz="8" w:space="0" w:color="auto"/>
              <w:right w:val="nil"/>
            </w:tcBorders>
            <w:shd w:val="clear" w:color="auto" w:fill="C2D69B" w:themeFill="accent3" w:themeFillTint="99"/>
            <w:noWrap/>
            <w:vAlign w:val="bottom"/>
            <w:hideMark/>
          </w:tcPr>
          <w:p w:rsidR="00EF0FA3" w:rsidRPr="00A664F4" w:rsidRDefault="00EF0FA3" w:rsidP="00336BF3">
            <w:pPr>
              <w:jc w:val="center"/>
              <w:rPr>
                <w:b/>
                <w:bCs/>
                <w:color w:val="000000"/>
                <w:szCs w:val="24"/>
                <w:lang w:eastAsia="es-US"/>
              </w:rPr>
            </w:pPr>
            <w:r w:rsidRPr="00A664F4">
              <w:rPr>
                <w:b/>
                <w:bCs/>
                <w:color w:val="000000"/>
                <w:szCs w:val="24"/>
                <w:lang w:eastAsia="es-US"/>
              </w:rPr>
              <w:t>Postulantes</w:t>
            </w:r>
          </w:p>
        </w:tc>
      </w:tr>
      <w:tr w:rsidR="00EF0FA3" w:rsidRPr="000D4C9C" w:rsidTr="00336BF3">
        <w:trPr>
          <w:trHeight w:val="300"/>
          <w:jc w:val="center"/>
        </w:trPr>
        <w:tc>
          <w:tcPr>
            <w:tcW w:w="4419" w:type="dxa"/>
            <w:tcBorders>
              <w:top w:val="nil"/>
              <w:left w:val="nil"/>
              <w:bottom w:val="nil"/>
              <w:right w:val="nil"/>
            </w:tcBorders>
            <w:shd w:val="clear" w:color="auto" w:fill="auto"/>
            <w:noWrap/>
            <w:vAlign w:val="bottom"/>
            <w:hideMark/>
          </w:tcPr>
          <w:p w:rsidR="00EF0FA3" w:rsidRPr="00A664F4" w:rsidRDefault="00EF0FA3" w:rsidP="00336BF3">
            <w:pPr>
              <w:rPr>
                <w:color w:val="000000"/>
                <w:szCs w:val="24"/>
                <w:lang w:eastAsia="es-US"/>
              </w:rPr>
            </w:pPr>
            <w:r w:rsidRPr="00A664F4">
              <w:rPr>
                <w:color w:val="000000"/>
                <w:szCs w:val="24"/>
                <w:lang w:eastAsia="es-US"/>
              </w:rPr>
              <w:t>Zona 1</w:t>
            </w:r>
          </w:p>
        </w:tc>
        <w:tc>
          <w:tcPr>
            <w:tcW w:w="783" w:type="dxa"/>
            <w:tcBorders>
              <w:top w:val="nil"/>
              <w:left w:val="nil"/>
              <w:bottom w:val="nil"/>
              <w:right w:val="nil"/>
            </w:tcBorders>
            <w:shd w:val="clear" w:color="auto" w:fill="auto"/>
            <w:noWrap/>
            <w:vAlign w:val="bottom"/>
            <w:hideMark/>
          </w:tcPr>
          <w:p w:rsidR="00EF0FA3" w:rsidRPr="00A664F4" w:rsidRDefault="00EF0FA3" w:rsidP="00336BF3">
            <w:pPr>
              <w:jc w:val="center"/>
              <w:rPr>
                <w:color w:val="000000"/>
                <w:szCs w:val="24"/>
                <w:lang w:eastAsia="es-US"/>
              </w:rPr>
            </w:pPr>
            <w:r w:rsidRPr="00A664F4">
              <w:rPr>
                <w:color w:val="000000"/>
                <w:szCs w:val="24"/>
                <w:lang w:eastAsia="es-US"/>
              </w:rPr>
              <w:t>13</w:t>
            </w:r>
          </w:p>
        </w:tc>
      </w:tr>
      <w:tr w:rsidR="00EF0FA3" w:rsidRPr="000D4C9C" w:rsidTr="00336BF3">
        <w:trPr>
          <w:trHeight w:val="300"/>
          <w:jc w:val="center"/>
        </w:trPr>
        <w:tc>
          <w:tcPr>
            <w:tcW w:w="4419" w:type="dxa"/>
            <w:tcBorders>
              <w:top w:val="nil"/>
              <w:left w:val="nil"/>
              <w:bottom w:val="nil"/>
              <w:right w:val="nil"/>
            </w:tcBorders>
            <w:shd w:val="clear" w:color="auto" w:fill="auto"/>
            <w:noWrap/>
            <w:vAlign w:val="bottom"/>
            <w:hideMark/>
          </w:tcPr>
          <w:p w:rsidR="00EF0FA3" w:rsidRPr="00A664F4" w:rsidRDefault="00EF0FA3" w:rsidP="00336BF3">
            <w:pPr>
              <w:rPr>
                <w:color w:val="000000"/>
                <w:szCs w:val="24"/>
                <w:lang w:eastAsia="es-US"/>
              </w:rPr>
            </w:pPr>
            <w:r w:rsidRPr="00A664F4">
              <w:rPr>
                <w:color w:val="000000"/>
                <w:szCs w:val="24"/>
                <w:lang w:eastAsia="es-US"/>
              </w:rPr>
              <w:t>Zona 3</w:t>
            </w:r>
          </w:p>
        </w:tc>
        <w:tc>
          <w:tcPr>
            <w:tcW w:w="783" w:type="dxa"/>
            <w:tcBorders>
              <w:top w:val="nil"/>
              <w:left w:val="nil"/>
              <w:bottom w:val="nil"/>
              <w:right w:val="nil"/>
            </w:tcBorders>
            <w:shd w:val="clear" w:color="auto" w:fill="auto"/>
            <w:noWrap/>
            <w:vAlign w:val="bottom"/>
            <w:hideMark/>
          </w:tcPr>
          <w:p w:rsidR="00EF0FA3" w:rsidRPr="00A664F4" w:rsidRDefault="00EF0FA3" w:rsidP="00336BF3">
            <w:pPr>
              <w:jc w:val="center"/>
              <w:rPr>
                <w:color w:val="000000"/>
                <w:szCs w:val="24"/>
                <w:lang w:eastAsia="es-US"/>
              </w:rPr>
            </w:pPr>
            <w:r w:rsidRPr="00A664F4">
              <w:rPr>
                <w:color w:val="000000"/>
                <w:szCs w:val="24"/>
                <w:lang w:eastAsia="es-US"/>
              </w:rPr>
              <w:t>2</w:t>
            </w:r>
          </w:p>
        </w:tc>
      </w:tr>
      <w:tr w:rsidR="00EF0FA3" w:rsidRPr="000D4C9C" w:rsidTr="00336BF3">
        <w:trPr>
          <w:trHeight w:val="300"/>
          <w:jc w:val="center"/>
        </w:trPr>
        <w:tc>
          <w:tcPr>
            <w:tcW w:w="4419" w:type="dxa"/>
            <w:tcBorders>
              <w:top w:val="nil"/>
              <w:left w:val="nil"/>
              <w:bottom w:val="nil"/>
              <w:right w:val="nil"/>
            </w:tcBorders>
            <w:shd w:val="clear" w:color="auto" w:fill="auto"/>
            <w:noWrap/>
            <w:vAlign w:val="bottom"/>
            <w:hideMark/>
          </w:tcPr>
          <w:p w:rsidR="00EF0FA3" w:rsidRPr="00A664F4" w:rsidRDefault="00EF0FA3" w:rsidP="00336BF3">
            <w:pPr>
              <w:rPr>
                <w:color w:val="000000"/>
                <w:szCs w:val="24"/>
                <w:lang w:eastAsia="es-US"/>
              </w:rPr>
            </w:pPr>
            <w:r w:rsidRPr="00A664F4">
              <w:rPr>
                <w:color w:val="000000"/>
                <w:szCs w:val="24"/>
                <w:lang w:eastAsia="es-US"/>
              </w:rPr>
              <w:t>Zona 4</w:t>
            </w:r>
          </w:p>
        </w:tc>
        <w:tc>
          <w:tcPr>
            <w:tcW w:w="783" w:type="dxa"/>
            <w:tcBorders>
              <w:top w:val="nil"/>
              <w:left w:val="nil"/>
              <w:bottom w:val="nil"/>
              <w:right w:val="nil"/>
            </w:tcBorders>
            <w:shd w:val="clear" w:color="auto" w:fill="auto"/>
            <w:noWrap/>
            <w:vAlign w:val="bottom"/>
            <w:hideMark/>
          </w:tcPr>
          <w:p w:rsidR="00EF0FA3" w:rsidRPr="00A664F4" w:rsidRDefault="00EF0FA3" w:rsidP="00336BF3">
            <w:pPr>
              <w:jc w:val="center"/>
              <w:rPr>
                <w:color w:val="000000"/>
                <w:szCs w:val="24"/>
                <w:lang w:eastAsia="es-US"/>
              </w:rPr>
            </w:pPr>
            <w:r w:rsidRPr="00A664F4">
              <w:rPr>
                <w:color w:val="000000"/>
                <w:szCs w:val="24"/>
                <w:lang w:eastAsia="es-US"/>
              </w:rPr>
              <w:t>16</w:t>
            </w:r>
          </w:p>
        </w:tc>
      </w:tr>
      <w:tr w:rsidR="00EF0FA3" w:rsidRPr="000D4C9C" w:rsidTr="00336BF3">
        <w:trPr>
          <w:trHeight w:val="300"/>
          <w:jc w:val="center"/>
        </w:trPr>
        <w:tc>
          <w:tcPr>
            <w:tcW w:w="4419" w:type="dxa"/>
            <w:tcBorders>
              <w:top w:val="nil"/>
              <w:left w:val="nil"/>
              <w:bottom w:val="nil"/>
              <w:right w:val="nil"/>
            </w:tcBorders>
            <w:shd w:val="clear" w:color="auto" w:fill="auto"/>
            <w:noWrap/>
            <w:vAlign w:val="bottom"/>
            <w:hideMark/>
          </w:tcPr>
          <w:p w:rsidR="00EF0FA3" w:rsidRPr="00A664F4" w:rsidRDefault="00EF0FA3" w:rsidP="00336BF3">
            <w:pPr>
              <w:rPr>
                <w:color w:val="000000"/>
                <w:szCs w:val="24"/>
                <w:lang w:eastAsia="es-US"/>
              </w:rPr>
            </w:pPr>
            <w:r w:rsidRPr="00A664F4">
              <w:rPr>
                <w:color w:val="000000"/>
                <w:szCs w:val="24"/>
                <w:lang w:eastAsia="es-US"/>
              </w:rPr>
              <w:t>Zona 5</w:t>
            </w:r>
          </w:p>
        </w:tc>
        <w:tc>
          <w:tcPr>
            <w:tcW w:w="783" w:type="dxa"/>
            <w:tcBorders>
              <w:top w:val="nil"/>
              <w:left w:val="nil"/>
              <w:bottom w:val="nil"/>
              <w:right w:val="nil"/>
            </w:tcBorders>
            <w:shd w:val="clear" w:color="auto" w:fill="auto"/>
            <w:noWrap/>
            <w:vAlign w:val="bottom"/>
            <w:hideMark/>
          </w:tcPr>
          <w:p w:rsidR="00EF0FA3" w:rsidRPr="00A664F4" w:rsidRDefault="00EF0FA3" w:rsidP="00336BF3">
            <w:pPr>
              <w:jc w:val="center"/>
              <w:rPr>
                <w:color w:val="000000"/>
                <w:szCs w:val="24"/>
                <w:lang w:eastAsia="es-US"/>
              </w:rPr>
            </w:pPr>
            <w:r w:rsidRPr="00A664F4">
              <w:rPr>
                <w:color w:val="000000"/>
                <w:szCs w:val="24"/>
                <w:lang w:eastAsia="es-US"/>
              </w:rPr>
              <w:t>163</w:t>
            </w:r>
          </w:p>
        </w:tc>
      </w:tr>
      <w:tr w:rsidR="00EF0FA3" w:rsidRPr="000D4C9C" w:rsidTr="00336BF3">
        <w:trPr>
          <w:trHeight w:val="300"/>
          <w:jc w:val="center"/>
        </w:trPr>
        <w:tc>
          <w:tcPr>
            <w:tcW w:w="4419" w:type="dxa"/>
            <w:tcBorders>
              <w:top w:val="nil"/>
              <w:left w:val="nil"/>
              <w:bottom w:val="nil"/>
              <w:right w:val="nil"/>
            </w:tcBorders>
            <w:shd w:val="clear" w:color="auto" w:fill="auto"/>
            <w:noWrap/>
            <w:vAlign w:val="bottom"/>
            <w:hideMark/>
          </w:tcPr>
          <w:p w:rsidR="00EF0FA3" w:rsidRPr="00A664F4" w:rsidRDefault="00EF0FA3" w:rsidP="00336BF3">
            <w:pPr>
              <w:rPr>
                <w:color w:val="000000"/>
                <w:szCs w:val="24"/>
                <w:lang w:eastAsia="es-US"/>
              </w:rPr>
            </w:pPr>
            <w:r w:rsidRPr="00A664F4">
              <w:rPr>
                <w:color w:val="000000"/>
                <w:szCs w:val="24"/>
                <w:lang w:eastAsia="es-US"/>
              </w:rPr>
              <w:t>Zona 6</w:t>
            </w:r>
          </w:p>
        </w:tc>
        <w:tc>
          <w:tcPr>
            <w:tcW w:w="783" w:type="dxa"/>
            <w:tcBorders>
              <w:top w:val="nil"/>
              <w:left w:val="nil"/>
              <w:bottom w:val="nil"/>
              <w:right w:val="nil"/>
            </w:tcBorders>
            <w:shd w:val="clear" w:color="auto" w:fill="auto"/>
            <w:noWrap/>
            <w:vAlign w:val="bottom"/>
            <w:hideMark/>
          </w:tcPr>
          <w:p w:rsidR="00EF0FA3" w:rsidRPr="00A664F4" w:rsidRDefault="00EF0FA3" w:rsidP="00336BF3">
            <w:pPr>
              <w:jc w:val="center"/>
              <w:rPr>
                <w:color w:val="000000"/>
                <w:szCs w:val="24"/>
                <w:lang w:eastAsia="es-US"/>
              </w:rPr>
            </w:pPr>
            <w:r w:rsidRPr="00A664F4">
              <w:rPr>
                <w:color w:val="000000"/>
                <w:szCs w:val="24"/>
                <w:lang w:eastAsia="es-US"/>
              </w:rPr>
              <w:t>7</w:t>
            </w:r>
          </w:p>
        </w:tc>
      </w:tr>
      <w:tr w:rsidR="00EF0FA3" w:rsidRPr="000D4C9C" w:rsidTr="00336BF3">
        <w:trPr>
          <w:trHeight w:val="300"/>
          <w:jc w:val="center"/>
        </w:trPr>
        <w:tc>
          <w:tcPr>
            <w:tcW w:w="4419" w:type="dxa"/>
            <w:tcBorders>
              <w:top w:val="nil"/>
              <w:left w:val="nil"/>
              <w:bottom w:val="nil"/>
              <w:right w:val="nil"/>
            </w:tcBorders>
            <w:shd w:val="clear" w:color="auto" w:fill="auto"/>
            <w:noWrap/>
            <w:vAlign w:val="bottom"/>
            <w:hideMark/>
          </w:tcPr>
          <w:p w:rsidR="00EF0FA3" w:rsidRPr="00A664F4" w:rsidRDefault="00EF0FA3" w:rsidP="00336BF3">
            <w:pPr>
              <w:rPr>
                <w:color w:val="000000"/>
                <w:szCs w:val="24"/>
                <w:lang w:eastAsia="es-US"/>
              </w:rPr>
            </w:pPr>
            <w:r w:rsidRPr="00A664F4">
              <w:rPr>
                <w:color w:val="000000"/>
                <w:szCs w:val="24"/>
                <w:lang w:eastAsia="es-US"/>
              </w:rPr>
              <w:t>Zona 7</w:t>
            </w:r>
          </w:p>
        </w:tc>
        <w:tc>
          <w:tcPr>
            <w:tcW w:w="783" w:type="dxa"/>
            <w:tcBorders>
              <w:top w:val="nil"/>
              <w:left w:val="nil"/>
              <w:bottom w:val="nil"/>
              <w:right w:val="nil"/>
            </w:tcBorders>
            <w:shd w:val="clear" w:color="auto" w:fill="auto"/>
            <w:noWrap/>
            <w:vAlign w:val="bottom"/>
            <w:hideMark/>
          </w:tcPr>
          <w:p w:rsidR="00EF0FA3" w:rsidRPr="00A664F4" w:rsidRDefault="00EF0FA3" w:rsidP="00336BF3">
            <w:pPr>
              <w:jc w:val="center"/>
              <w:rPr>
                <w:color w:val="000000"/>
                <w:szCs w:val="24"/>
                <w:lang w:eastAsia="es-US"/>
              </w:rPr>
            </w:pPr>
            <w:r w:rsidRPr="00A664F4">
              <w:rPr>
                <w:color w:val="000000"/>
                <w:szCs w:val="24"/>
                <w:lang w:eastAsia="es-US"/>
              </w:rPr>
              <w:t>17</w:t>
            </w:r>
          </w:p>
        </w:tc>
      </w:tr>
      <w:tr w:rsidR="00EF0FA3" w:rsidRPr="000D4C9C" w:rsidTr="00336BF3">
        <w:trPr>
          <w:trHeight w:val="300"/>
          <w:jc w:val="center"/>
        </w:trPr>
        <w:tc>
          <w:tcPr>
            <w:tcW w:w="4419" w:type="dxa"/>
            <w:tcBorders>
              <w:top w:val="nil"/>
              <w:left w:val="nil"/>
              <w:bottom w:val="nil"/>
              <w:right w:val="nil"/>
            </w:tcBorders>
            <w:shd w:val="clear" w:color="auto" w:fill="auto"/>
            <w:noWrap/>
            <w:vAlign w:val="bottom"/>
            <w:hideMark/>
          </w:tcPr>
          <w:p w:rsidR="00EF0FA3" w:rsidRPr="00A664F4" w:rsidRDefault="00EF0FA3" w:rsidP="00336BF3">
            <w:pPr>
              <w:rPr>
                <w:color w:val="000000"/>
                <w:szCs w:val="24"/>
                <w:lang w:eastAsia="es-US"/>
              </w:rPr>
            </w:pPr>
            <w:r w:rsidRPr="00A664F4">
              <w:rPr>
                <w:color w:val="000000"/>
                <w:szCs w:val="24"/>
                <w:lang w:eastAsia="es-US"/>
              </w:rPr>
              <w:t>Zona 8</w:t>
            </w:r>
          </w:p>
        </w:tc>
        <w:tc>
          <w:tcPr>
            <w:tcW w:w="783" w:type="dxa"/>
            <w:tcBorders>
              <w:top w:val="nil"/>
              <w:left w:val="nil"/>
              <w:bottom w:val="nil"/>
              <w:right w:val="nil"/>
            </w:tcBorders>
            <w:shd w:val="clear" w:color="auto" w:fill="auto"/>
            <w:noWrap/>
            <w:vAlign w:val="bottom"/>
            <w:hideMark/>
          </w:tcPr>
          <w:p w:rsidR="00EF0FA3" w:rsidRPr="00A664F4" w:rsidRDefault="00EF0FA3" w:rsidP="00336BF3">
            <w:pPr>
              <w:jc w:val="center"/>
              <w:rPr>
                <w:color w:val="000000"/>
                <w:szCs w:val="24"/>
                <w:lang w:eastAsia="es-US"/>
              </w:rPr>
            </w:pPr>
            <w:r w:rsidRPr="00A664F4">
              <w:rPr>
                <w:color w:val="000000"/>
                <w:szCs w:val="24"/>
                <w:lang w:eastAsia="es-US"/>
              </w:rPr>
              <w:t>243</w:t>
            </w:r>
          </w:p>
        </w:tc>
      </w:tr>
      <w:tr w:rsidR="00EF0FA3" w:rsidRPr="000D4C9C" w:rsidTr="00336BF3">
        <w:trPr>
          <w:trHeight w:val="300"/>
          <w:jc w:val="center"/>
        </w:trPr>
        <w:tc>
          <w:tcPr>
            <w:tcW w:w="4419" w:type="dxa"/>
            <w:tcBorders>
              <w:top w:val="nil"/>
              <w:left w:val="nil"/>
              <w:bottom w:val="nil"/>
              <w:right w:val="nil"/>
            </w:tcBorders>
            <w:shd w:val="clear" w:color="auto" w:fill="auto"/>
            <w:noWrap/>
            <w:vAlign w:val="bottom"/>
            <w:hideMark/>
          </w:tcPr>
          <w:p w:rsidR="00EF0FA3" w:rsidRPr="00A664F4" w:rsidRDefault="00EF0FA3" w:rsidP="00336BF3">
            <w:pPr>
              <w:rPr>
                <w:color w:val="000000"/>
                <w:szCs w:val="24"/>
                <w:lang w:eastAsia="es-US"/>
              </w:rPr>
            </w:pPr>
            <w:r w:rsidRPr="00A664F4">
              <w:rPr>
                <w:color w:val="000000"/>
                <w:szCs w:val="24"/>
                <w:lang w:eastAsia="es-US"/>
              </w:rPr>
              <w:t>Zona 9</w:t>
            </w:r>
          </w:p>
        </w:tc>
        <w:tc>
          <w:tcPr>
            <w:tcW w:w="783" w:type="dxa"/>
            <w:tcBorders>
              <w:top w:val="nil"/>
              <w:left w:val="nil"/>
              <w:bottom w:val="nil"/>
              <w:right w:val="nil"/>
            </w:tcBorders>
            <w:shd w:val="clear" w:color="auto" w:fill="auto"/>
            <w:noWrap/>
            <w:vAlign w:val="bottom"/>
            <w:hideMark/>
          </w:tcPr>
          <w:p w:rsidR="00EF0FA3" w:rsidRPr="00A664F4" w:rsidRDefault="00EF0FA3" w:rsidP="00336BF3">
            <w:pPr>
              <w:jc w:val="center"/>
              <w:rPr>
                <w:color w:val="000000"/>
                <w:szCs w:val="24"/>
                <w:lang w:eastAsia="es-US"/>
              </w:rPr>
            </w:pPr>
            <w:r w:rsidRPr="00A664F4">
              <w:rPr>
                <w:color w:val="000000"/>
                <w:szCs w:val="24"/>
                <w:lang w:eastAsia="es-US"/>
              </w:rPr>
              <w:t>3</w:t>
            </w:r>
          </w:p>
        </w:tc>
      </w:tr>
      <w:tr w:rsidR="00EF0FA3" w:rsidRPr="000D4C9C" w:rsidTr="00336BF3">
        <w:trPr>
          <w:trHeight w:val="315"/>
          <w:jc w:val="center"/>
        </w:trPr>
        <w:tc>
          <w:tcPr>
            <w:tcW w:w="4419" w:type="dxa"/>
            <w:tcBorders>
              <w:top w:val="nil"/>
              <w:left w:val="nil"/>
              <w:bottom w:val="single" w:sz="8" w:space="0" w:color="auto"/>
              <w:right w:val="nil"/>
            </w:tcBorders>
            <w:shd w:val="clear" w:color="auto" w:fill="auto"/>
            <w:noWrap/>
            <w:vAlign w:val="bottom"/>
            <w:hideMark/>
          </w:tcPr>
          <w:p w:rsidR="00EF0FA3" w:rsidRPr="00A664F4" w:rsidRDefault="00EF0FA3" w:rsidP="00336BF3">
            <w:pPr>
              <w:rPr>
                <w:color w:val="000000"/>
                <w:szCs w:val="24"/>
                <w:lang w:eastAsia="es-US"/>
              </w:rPr>
            </w:pPr>
            <w:r w:rsidRPr="00A664F4">
              <w:rPr>
                <w:color w:val="000000"/>
                <w:szCs w:val="24"/>
                <w:lang w:eastAsia="es-US"/>
              </w:rPr>
              <w:t>Extranjero</w:t>
            </w:r>
          </w:p>
        </w:tc>
        <w:tc>
          <w:tcPr>
            <w:tcW w:w="783" w:type="dxa"/>
            <w:tcBorders>
              <w:top w:val="nil"/>
              <w:left w:val="nil"/>
              <w:bottom w:val="single" w:sz="8" w:space="0" w:color="auto"/>
              <w:right w:val="nil"/>
            </w:tcBorders>
            <w:shd w:val="clear" w:color="auto" w:fill="auto"/>
            <w:noWrap/>
            <w:vAlign w:val="bottom"/>
            <w:hideMark/>
          </w:tcPr>
          <w:p w:rsidR="00EF0FA3" w:rsidRPr="00A664F4" w:rsidRDefault="00EF0FA3" w:rsidP="00336BF3">
            <w:pPr>
              <w:jc w:val="center"/>
              <w:rPr>
                <w:color w:val="000000"/>
                <w:szCs w:val="24"/>
                <w:lang w:eastAsia="es-US"/>
              </w:rPr>
            </w:pPr>
            <w:r w:rsidRPr="00A664F4">
              <w:rPr>
                <w:color w:val="000000"/>
                <w:szCs w:val="24"/>
                <w:lang w:eastAsia="es-US"/>
              </w:rPr>
              <w:t>3</w:t>
            </w:r>
          </w:p>
        </w:tc>
      </w:tr>
      <w:tr w:rsidR="00EF0FA3" w:rsidRPr="000D4C9C" w:rsidTr="00336BF3">
        <w:trPr>
          <w:trHeight w:val="315"/>
          <w:jc w:val="center"/>
        </w:trPr>
        <w:tc>
          <w:tcPr>
            <w:tcW w:w="4419" w:type="dxa"/>
            <w:tcBorders>
              <w:top w:val="single" w:sz="8" w:space="0" w:color="auto"/>
              <w:left w:val="nil"/>
              <w:bottom w:val="single" w:sz="12" w:space="0" w:color="auto"/>
              <w:right w:val="nil"/>
            </w:tcBorders>
            <w:shd w:val="clear" w:color="auto" w:fill="C2D69B" w:themeFill="accent3" w:themeFillTint="99"/>
            <w:noWrap/>
            <w:vAlign w:val="bottom"/>
            <w:hideMark/>
          </w:tcPr>
          <w:p w:rsidR="00EF0FA3" w:rsidRPr="00A664F4" w:rsidRDefault="00EF0FA3" w:rsidP="00336BF3">
            <w:pPr>
              <w:rPr>
                <w:b/>
                <w:bCs/>
                <w:color w:val="000000"/>
                <w:szCs w:val="24"/>
                <w:lang w:eastAsia="es-US"/>
              </w:rPr>
            </w:pPr>
            <w:r w:rsidRPr="00A664F4">
              <w:rPr>
                <w:b/>
                <w:bCs/>
                <w:color w:val="000000"/>
                <w:szCs w:val="24"/>
                <w:lang w:eastAsia="es-US"/>
              </w:rPr>
              <w:t>TOTAL</w:t>
            </w:r>
          </w:p>
        </w:tc>
        <w:tc>
          <w:tcPr>
            <w:tcW w:w="783" w:type="dxa"/>
            <w:tcBorders>
              <w:top w:val="single" w:sz="8" w:space="0" w:color="auto"/>
              <w:left w:val="nil"/>
              <w:bottom w:val="single" w:sz="12" w:space="0" w:color="auto"/>
              <w:right w:val="nil"/>
            </w:tcBorders>
            <w:shd w:val="clear" w:color="auto" w:fill="C2D69B" w:themeFill="accent3" w:themeFillTint="99"/>
            <w:noWrap/>
            <w:vAlign w:val="bottom"/>
            <w:hideMark/>
          </w:tcPr>
          <w:p w:rsidR="00EF0FA3" w:rsidRPr="00A664F4" w:rsidRDefault="00EF0FA3" w:rsidP="00336BF3">
            <w:pPr>
              <w:jc w:val="center"/>
              <w:rPr>
                <w:b/>
                <w:bCs/>
                <w:color w:val="000000"/>
                <w:szCs w:val="24"/>
                <w:lang w:eastAsia="es-US"/>
              </w:rPr>
            </w:pPr>
            <w:r w:rsidRPr="00A664F4">
              <w:rPr>
                <w:b/>
                <w:bCs/>
                <w:color w:val="000000"/>
                <w:szCs w:val="24"/>
                <w:lang w:eastAsia="es-US"/>
              </w:rPr>
              <w:t>467</w:t>
            </w:r>
          </w:p>
        </w:tc>
      </w:tr>
    </w:tbl>
    <w:p w:rsidR="004C3D18" w:rsidRDefault="004C3D18" w:rsidP="004E54E5">
      <w:pPr>
        <w:rPr>
          <w:szCs w:val="24"/>
        </w:rPr>
      </w:pPr>
    </w:p>
    <w:p w:rsidR="004C3D18" w:rsidRDefault="004C3D18" w:rsidP="004E54E5">
      <w:pPr>
        <w:rPr>
          <w:szCs w:val="24"/>
        </w:rPr>
      </w:pPr>
    </w:p>
    <w:p w:rsidR="00FF595B" w:rsidRDefault="00FF595B" w:rsidP="004E54E5">
      <w:pPr>
        <w:rPr>
          <w:szCs w:val="24"/>
        </w:rPr>
      </w:pPr>
    </w:p>
    <w:p w:rsidR="00FF595B" w:rsidRDefault="00FF595B" w:rsidP="004E54E5">
      <w:pPr>
        <w:rPr>
          <w:szCs w:val="24"/>
        </w:rPr>
      </w:pPr>
    </w:p>
    <w:p w:rsidR="00FF595B" w:rsidRDefault="00FF595B" w:rsidP="004E54E5">
      <w:pPr>
        <w:rPr>
          <w:szCs w:val="24"/>
        </w:rPr>
      </w:pPr>
    </w:p>
    <w:p w:rsidR="00FF595B" w:rsidRDefault="00FF595B" w:rsidP="004E54E5">
      <w:pPr>
        <w:rPr>
          <w:szCs w:val="24"/>
        </w:rPr>
      </w:pPr>
    </w:p>
    <w:p w:rsidR="00FF595B" w:rsidRDefault="00FF595B" w:rsidP="004E54E5">
      <w:pPr>
        <w:rPr>
          <w:szCs w:val="24"/>
        </w:rPr>
      </w:pPr>
    </w:p>
    <w:p w:rsidR="00FF595B" w:rsidRDefault="00FF595B" w:rsidP="004E54E5">
      <w:pPr>
        <w:rPr>
          <w:szCs w:val="24"/>
        </w:rPr>
      </w:pPr>
    </w:p>
    <w:p w:rsidR="006B6C11" w:rsidRPr="003655D5" w:rsidRDefault="006B6C11" w:rsidP="006B6C11">
      <w:pPr>
        <w:rPr>
          <w:szCs w:val="24"/>
        </w:rPr>
      </w:pPr>
      <w:r w:rsidRPr="003655D5">
        <w:rPr>
          <w:szCs w:val="24"/>
        </w:rPr>
        <w:t xml:space="preserve">Nótese que la demanda de la carrera de ciencias agrarias proviene principalmente de las zonas ocho (8) y cinco (5), que son regiones consideradas por la SENPLADES (2012), con alta potencialidad agrícola. Dicha demanda representa un 87% de la acogida total de la carrera. Los datos revelan que la oferta esta carrera tiene cobertura nacional; tal como se aprecia en la </w:t>
      </w:r>
      <w:r>
        <w:rPr>
          <w:szCs w:val="24"/>
        </w:rPr>
        <w:t xml:space="preserve">imagen Nº </w:t>
      </w:r>
      <w:r w:rsidR="007344D7">
        <w:rPr>
          <w:szCs w:val="24"/>
        </w:rPr>
        <w:t>5</w:t>
      </w:r>
      <w:r w:rsidRPr="003655D5">
        <w:rPr>
          <w:szCs w:val="24"/>
        </w:rPr>
        <w:t>.</w:t>
      </w:r>
    </w:p>
    <w:p w:rsidR="006B6C11" w:rsidRDefault="006B6C11" w:rsidP="006B6C11">
      <w:pPr>
        <w:rPr>
          <w:szCs w:val="24"/>
        </w:rPr>
      </w:pPr>
    </w:p>
    <w:p w:rsidR="006B6C11" w:rsidRDefault="00464E8B" w:rsidP="006B6C11">
      <w:pPr>
        <w:rPr>
          <w:b/>
          <w:i/>
          <w:szCs w:val="24"/>
        </w:rPr>
      </w:pPr>
      <w:r>
        <w:rPr>
          <w:rFonts w:asciiTheme="minorHAnsi" w:hAnsiTheme="minorHAnsi" w:cstheme="minorBidi"/>
          <w:noProof/>
          <w:sz w:val="22"/>
          <w:szCs w:val="22"/>
          <w:lang w:val="es-EC" w:eastAsia="es-EC"/>
        </w:rPr>
        <w:pict>
          <v:shape id="Cuadro de texto 63" o:spid="_x0000_s1031" type="#_x0000_t202" style="position:absolute;left:0;text-align:left;margin-left:325.95pt;margin-top:.65pt;width:108.15pt;height:18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" fillcolor="white [3201]" stroked="f" strokeweight=".5pt">
            <v:path arrowok="t"/>
            <v:textbox>
              <w:txbxContent>
                <w:p w:rsidR="002109C5" w:rsidRPr="00A664F4" w:rsidRDefault="002109C5" w:rsidP="006B6C11">
                  <w:pPr>
                    <w:pStyle w:val="Descripcin"/>
                    <w:rPr>
                      <w:rFonts w:cs="Arial"/>
                      <w:color w:val="auto"/>
                      <w:sz w:val="22"/>
                      <w:szCs w:val="22"/>
                    </w:rPr>
                  </w:pPr>
                  <w:bookmarkStart w:id="13" w:name="_Toc381093546"/>
                  <w:r w:rsidRPr="00A664F4">
                    <w:rPr>
                      <w:color w:val="auto"/>
                      <w:sz w:val="22"/>
                      <w:szCs w:val="22"/>
                    </w:rPr>
                    <w:t>Imagen Nº</w:t>
                  </w:r>
                  <w:r>
                    <w:rPr>
                      <w:color w:val="auto"/>
                      <w:sz w:val="22"/>
                      <w:szCs w:val="22"/>
                    </w:rPr>
                    <w:t xml:space="preserve"> 5</w:t>
                  </w:r>
                  <w:r w:rsidRPr="00A664F4">
                    <w:rPr>
                      <w:rFonts w:cs="Arial"/>
                      <w:color w:val="auto"/>
                      <w:sz w:val="22"/>
                      <w:szCs w:val="22"/>
                    </w:rPr>
                    <w:t>. Distribución porcentual de la demanda académica para la carrera de Ingeniería Agronómica.</w:t>
                  </w:r>
                  <w:bookmarkEnd w:id="13"/>
                </w:p>
                <w:p w:rsidR="002109C5" w:rsidRPr="00F71062" w:rsidRDefault="002109C5" w:rsidP="006B6C11">
                  <w:pPr>
                    <w:rPr>
                      <w:i/>
                    </w:rPr>
                  </w:pPr>
                </w:p>
                <w:p w:rsidR="002109C5" w:rsidRPr="00A664F4" w:rsidRDefault="002109C5" w:rsidP="006B6C11">
                  <w:pPr>
                    <w:rPr>
                      <w:b/>
                      <w:i/>
                      <w:sz w:val="18"/>
                    </w:rPr>
                  </w:pPr>
                  <w:r w:rsidRPr="00A664F4">
                    <w:rPr>
                      <w:b/>
                      <w:i/>
                      <w:sz w:val="18"/>
                    </w:rPr>
                    <w:t xml:space="preserve">Elaborado: </w:t>
                  </w:r>
                </w:p>
                <w:p w:rsidR="002109C5" w:rsidRPr="00A664F4" w:rsidRDefault="002109C5" w:rsidP="006B6C11">
                  <w:pPr>
                    <w:rPr>
                      <w:i/>
                      <w:sz w:val="18"/>
                    </w:rPr>
                  </w:pPr>
                  <w:r w:rsidRPr="00A664F4">
                    <w:rPr>
                      <w:i/>
                      <w:sz w:val="18"/>
                    </w:rPr>
                    <w:t>UAE: 2014</w:t>
                  </w:r>
                </w:p>
              </w:txbxContent>
            </v:textbox>
          </v:shape>
        </w:pict>
      </w:r>
      <w:r w:rsidR="006B6C11">
        <w:rPr>
          <w:noProof/>
          <w:lang w:val="es-EC" w:eastAsia="es-EC"/>
        </w:rPr>
        <w:drawing>
          <wp:inline distT="0" distB="0" distL="0" distR="0">
            <wp:extent cx="4572000" cy="2790825"/>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595B" w:rsidRDefault="00FF595B" w:rsidP="004E54E5">
      <w:pPr>
        <w:rPr>
          <w:szCs w:val="24"/>
        </w:rPr>
      </w:pPr>
    </w:p>
    <w:p w:rsidR="00FF595B" w:rsidRDefault="00FF595B" w:rsidP="004E54E5">
      <w:pPr>
        <w:rPr>
          <w:szCs w:val="24"/>
        </w:rPr>
      </w:pPr>
    </w:p>
    <w:p w:rsidR="004261BE" w:rsidRPr="003655D5" w:rsidRDefault="004261BE" w:rsidP="004261BE">
      <w:pPr>
        <w:rPr>
          <w:szCs w:val="24"/>
        </w:rPr>
      </w:pPr>
      <w:r w:rsidRPr="003655D5">
        <w:rPr>
          <w:b/>
          <w:szCs w:val="24"/>
        </w:rPr>
        <w:t>Ambientes de Aprendizaje.-</w:t>
      </w:r>
      <w:r w:rsidRPr="003655D5">
        <w:rPr>
          <w:szCs w:val="24"/>
        </w:rPr>
        <w:t xml:space="preserve"> Esta unidad académica está equipada con modernos laboratorios, un centro de prácticas e investigación, conocido con el nombre de Misionero, donde los estudiantes tienen la oportunidad de entrenarse en los cultivos hortícolas y frutales, lo que garantiza la excelencia académica en esta carrera. </w:t>
      </w:r>
    </w:p>
    <w:p w:rsidR="004261BE" w:rsidRDefault="004261BE" w:rsidP="004261BE">
      <w:pPr>
        <w:rPr>
          <w:szCs w:val="24"/>
        </w:rPr>
      </w:pPr>
    </w:p>
    <w:p w:rsidR="004261BE" w:rsidRPr="003655D5" w:rsidRDefault="004261BE" w:rsidP="004261BE">
      <w:pPr>
        <w:rPr>
          <w:szCs w:val="24"/>
        </w:rPr>
      </w:pPr>
      <w:r w:rsidRPr="003655D5">
        <w:rPr>
          <w:szCs w:val="24"/>
        </w:rPr>
        <w:t>La UAE posee otra área de 80 Has. destinada para la siembra de arroz, cacao, donde diariamente los estudiantes participan de las actividades cotidianas del quehacer agrícola, aplicando y contrastando la realidad con los enunciados teóricos, que obviamente son importantes para obtener resultados que mejoren la eficiencia, adquiriendo de esa manera el conocimiento significativo que les da la excelencia en la formación profesional.</w:t>
      </w:r>
    </w:p>
    <w:p w:rsidR="004261BE" w:rsidRDefault="004261BE" w:rsidP="004261BE">
      <w:pPr>
        <w:rPr>
          <w:szCs w:val="24"/>
        </w:rPr>
      </w:pPr>
    </w:p>
    <w:p w:rsidR="006B6C11" w:rsidRDefault="004261BE" w:rsidP="004261BE">
      <w:pPr>
        <w:rPr>
          <w:szCs w:val="24"/>
        </w:rPr>
      </w:pPr>
      <w:r w:rsidRPr="003655D5">
        <w:rPr>
          <w:szCs w:val="24"/>
        </w:rPr>
        <w:t>Además la Facultad de ciencias agrarias posee otra extensión de 120 Has. denominada Vainillo, donde se cultiva caña de azúcar, donde al igual que en los casos anteriores los estudiantes hacen el seguimiento detallado del manejo, cuidado y cosecha de este cultivo, que en la actualidad se ha convertido en una de las fuentes de biocombustible para preservar el medio ambiente</w:t>
      </w:r>
      <w:r>
        <w:rPr>
          <w:szCs w:val="24"/>
        </w:rPr>
        <w:t>.</w:t>
      </w:r>
    </w:p>
    <w:p w:rsidR="00835764" w:rsidRDefault="00835764" w:rsidP="004261BE">
      <w:pPr>
        <w:rPr>
          <w:szCs w:val="24"/>
        </w:rPr>
      </w:pPr>
    </w:p>
    <w:p w:rsidR="00835764" w:rsidRDefault="00835764" w:rsidP="00835764">
      <w:pPr>
        <w:rPr>
          <w:szCs w:val="24"/>
        </w:rPr>
      </w:pPr>
      <w:r w:rsidRPr="003655D5">
        <w:rPr>
          <w:szCs w:val="24"/>
        </w:rPr>
        <w:t>Adicionalmente, los estudiantes de ciencias agrarias realizan prácticas en empresas públicas y privadas que se dedican a actividades agrícolas, con lo que interactúan con el entorno profesional, donde pueden comparar los resultados que ellos obtienen en la UAE con los que logran en estos sitios, mejorando mucho más su formación profesional.</w:t>
      </w:r>
    </w:p>
    <w:p w:rsidR="00835764" w:rsidRPr="003655D5" w:rsidRDefault="00835764" w:rsidP="00835764">
      <w:pPr>
        <w:rPr>
          <w:szCs w:val="24"/>
        </w:rPr>
      </w:pPr>
    </w:p>
    <w:p w:rsidR="007344D7" w:rsidRDefault="007344D7" w:rsidP="00835764">
      <w:pPr>
        <w:rPr>
          <w:b/>
          <w:szCs w:val="24"/>
        </w:rPr>
      </w:pPr>
    </w:p>
    <w:p w:rsidR="007344D7" w:rsidRDefault="007344D7" w:rsidP="00835764">
      <w:pPr>
        <w:rPr>
          <w:b/>
          <w:szCs w:val="24"/>
        </w:rPr>
      </w:pPr>
    </w:p>
    <w:p w:rsidR="00835764" w:rsidRPr="003655D5" w:rsidRDefault="00835764" w:rsidP="00835764">
      <w:pPr>
        <w:rPr>
          <w:szCs w:val="24"/>
        </w:rPr>
      </w:pPr>
      <w:r w:rsidRPr="003655D5">
        <w:rPr>
          <w:b/>
          <w:szCs w:val="24"/>
        </w:rPr>
        <w:t xml:space="preserve">La carrera de Ingeniería Ambiental.- </w:t>
      </w:r>
      <w:r w:rsidRPr="003655D5">
        <w:rPr>
          <w:szCs w:val="24"/>
        </w:rPr>
        <w:t xml:space="preserve">Esta carrera se oferta desde la sede Guayaquil, donde los estudiantes reciben su formación teórica y parte de la formación práctica, forma profesionales con conocimientos y habilidades fundamentales para la evaluación, prevención, y mitigación de la contaminación ambiental, propia de las actividades agropecuarias, y en el uso de recursos energéticos renovables. </w:t>
      </w:r>
    </w:p>
    <w:p w:rsidR="00835764" w:rsidRDefault="00835764" w:rsidP="00835764">
      <w:pPr>
        <w:rPr>
          <w:b/>
          <w:szCs w:val="24"/>
        </w:rPr>
      </w:pPr>
    </w:p>
    <w:p w:rsidR="00835764" w:rsidRDefault="00835764" w:rsidP="00835764">
      <w:pPr>
        <w:rPr>
          <w:szCs w:val="24"/>
        </w:rPr>
      </w:pPr>
      <w:r w:rsidRPr="003655D5">
        <w:rPr>
          <w:b/>
          <w:szCs w:val="24"/>
        </w:rPr>
        <w:t xml:space="preserve">Pertinencia de la Carrera de Ingeniería Ambiental.- </w:t>
      </w:r>
      <w:r w:rsidRPr="003655D5">
        <w:rPr>
          <w:szCs w:val="24"/>
        </w:rPr>
        <w:t xml:space="preserve">Según las estadísticas del año 2012, existe un demanda de 289 estudiantes por año (UAE, 2014), Dicha demanda proviene desde siete (7) de las nueve (9) zonas o regiones del país, que ha estructurado la SENPLADES; Tal como se aprecia en </w:t>
      </w:r>
      <w:r>
        <w:rPr>
          <w:szCs w:val="24"/>
        </w:rPr>
        <w:t>cuadro Nº 7</w:t>
      </w:r>
      <w:r w:rsidRPr="003655D5">
        <w:rPr>
          <w:szCs w:val="24"/>
        </w:rPr>
        <w:t>.</w:t>
      </w:r>
    </w:p>
    <w:p w:rsidR="00835764" w:rsidRPr="003655D5" w:rsidRDefault="00835764" w:rsidP="00835764">
      <w:pPr>
        <w:rPr>
          <w:szCs w:val="24"/>
        </w:rPr>
      </w:pPr>
    </w:p>
    <w:p w:rsidR="00835764" w:rsidRPr="00A664F4" w:rsidRDefault="00835764" w:rsidP="00835764">
      <w:pPr>
        <w:pStyle w:val="Descripcin"/>
        <w:jc w:val="center"/>
        <w:rPr>
          <w:rFonts w:cs="Arial"/>
          <w:color w:val="auto"/>
          <w:sz w:val="22"/>
          <w:szCs w:val="22"/>
        </w:rPr>
      </w:pPr>
      <w:bookmarkStart w:id="14" w:name="_Toc381093505"/>
      <w:r w:rsidRPr="00A664F4">
        <w:rPr>
          <w:color w:val="auto"/>
          <w:sz w:val="22"/>
          <w:szCs w:val="22"/>
        </w:rPr>
        <w:t xml:space="preserve">Cuadro Nº </w:t>
      </w:r>
      <w:r>
        <w:rPr>
          <w:color w:val="auto"/>
          <w:sz w:val="22"/>
          <w:szCs w:val="22"/>
        </w:rPr>
        <w:t>7P</w:t>
      </w:r>
      <w:r w:rsidRPr="00A664F4">
        <w:rPr>
          <w:rFonts w:cs="Arial"/>
          <w:color w:val="auto"/>
          <w:sz w:val="22"/>
          <w:szCs w:val="22"/>
        </w:rPr>
        <w:t>ertinencia de la carrera de ingeniería ambiental expresada en número de estudiantes matriculados en un periodo académico.</w:t>
      </w:r>
      <w:bookmarkEnd w:id="14"/>
    </w:p>
    <w:tbl>
      <w:tblPr>
        <w:tblW w:w="5402" w:type="dxa"/>
        <w:jc w:val="center"/>
        <w:tblCellMar>
          <w:left w:w="70" w:type="dxa"/>
          <w:right w:w="70" w:type="dxa"/>
        </w:tblCellMar>
        <w:tblLook w:val="04A0" w:firstRow="1" w:lastRow="0" w:firstColumn="1" w:lastColumn="0" w:noHBand="0" w:noVBand="1"/>
      </w:tblPr>
      <w:tblGrid>
        <w:gridCol w:w="2341"/>
        <w:gridCol w:w="3061"/>
      </w:tblGrid>
      <w:tr w:rsidR="00835764" w:rsidRPr="00C04492" w:rsidTr="00336BF3">
        <w:trPr>
          <w:trHeight w:val="375"/>
          <w:jc w:val="center"/>
        </w:trPr>
        <w:tc>
          <w:tcPr>
            <w:tcW w:w="2341" w:type="dxa"/>
            <w:tcBorders>
              <w:top w:val="single" w:sz="4" w:space="0" w:color="auto"/>
              <w:left w:val="nil"/>
              <w:bottom w:val="single" w:sz="8" w:space="0" w:color="auto"/>
              <w:right w:val="nil"/>
            </w:tcBorders>
            <w:shd w:val="clear" w:color="auto" w:fill="C2D69B" w:themeFill="accent3" w:themeFillTint="99"/>
            <w:noWrap/>
            <w:vAlign w:val="bottom"/>
            <w:hideMark/>
          </w:tcPr>
          <w:p w:rsidR="00835764" w:rsidRPr="00A664F4" w:rsidRDefault="00835764" w:rsidP="00336BF3">
            <w:pPr>
              <w:rPr>
                <w:b/>
                <w:color w:val="000000"/>
                <w:szCs w:val="24"/>
                <w:lang w:eastAsia="es-US"/>
              </w:rPr>
            </w:pPr>
            <w:r w:rsidRPr="00A664F4">
              <w:rPr>
                <w:b/>
                <w:color w:val="000000"/>
                <w:szCs w:val="24"/>
                <w:lang w:eastAsia="es-US"/>
              </w:rPr>
              <w:t>Zonas o Regiones</w:t>
            </w:r>
          </w:p>
        </w:tc>
        <w:tc>
          <w:tcPr>
            <w:tcW w:w="3061" w:type="dxa"/>
            <w:tcBorders>
              <w:top w:val="single" w:sz="4" w:space="0" w:color="auto"/>
              <w:left w:val="nil"/>
              <w:bottom w:val="single" w:sz="8" w:space="0" w:color="auto"/>
              <w:right w:val="nil"/>
            </w:tcBorders>
            <w:shd w:val="clear" w:color="auto" w:fill="C2D69B" w:themeFill="accent3" w:themeFillTint="99"/>
            <w:vAlign w:val="bottom"/>
            <w:hideMark/>
          </w:tcPr>
          <w:p w:rsidR="00835764" w:rsidRPr="00A664F4" w:rsidRDefault="00835764" w:rsidP="00336BF3">
            <w:pPr>
              <w:jc w:val="center"/>
              <w:rPr>
                <w:b/>
                <w:color w:val="000000"/>
                <w:szCs w:val="24"/>
                <w:lang w:eastAsia="es-US"/>
              </w:rPr>
            </w:pPr>
            <w:r w:rsidRPr="00A664F4">
              <w:rPr>
                <w:b/>
                <w:color w:val="000000"/>
                <w:szCs w:val="24"/>
                <w:lang w:eastAsia="es-US"/>
              </w:rPr>
              <w:t>Cantidad de postulantes</w:t>
            </w:r>
          </w:p>
        </w:tc>
      </w:tr>
      <w:tr w:rsidR="00835764" w:rsidRPr="00C04492" w:rsidTr="00336BF3">
        <w:trPr>
          <w:trHeight w:val="315"/>
          <w:jc w:val="center"/>
        </w:trPr>
        <w:tc>
          <w:tcPr>
            <w:tcW w:w="2341" w:type="dxa"/>
            <w:tcBorders>
              <w:top w:val="nil"/>
              <w:left w:val="nil"/>
              <w:bottom w:val="nil"/>
              <w:right w:val="nil"/>
            </w:tcBorders>
            <w:shd w:val="clear" w:color="auto" w:fill="auto"/>
            <w:noWrap/>
            <w:vAlign w:val="bottom"/>
            <w:hideMark/>
          </w:tcPr>
          <w:p w:rsidR="00835764" w:rsidRPr="00A664F4" w:rsidRDefault="00835764" w:rsidP="00336BF3">
            <w:pPr>
              <w:rPr>
                <w:color w:val="000000"/>
                <w:szCs w:val="24"/>
                <w:lang w:eastAsia="es-US"/>
              </w:rPr>
            </w:pPr>
            <w:r w:rsidRPr="00A664F4">
              <w:rPr>
                <w:color w:val="000000"/>
                <w:szCs w:val="24"/>
                <w:lang w:eastAsia="es-US"/>
              </w:rPr>
              <w:t>Zona 1</w:t>
            </w:r>
          </w:p>
        </w:tc>
        <w:tc>
          <w:tcPr>
            <w:tcW w:w="3061" w:type="dxa"/>
            <w:tcBorders>
              <w:top w:val="nil"/>
              <w:left w:val="nil"/>
              <w:bottom w:val="nil"/>
              <w:right w:val="nil"/>
            </w:tcBorders>
            <w:shd w:val="clear" w:color="auto" w:fill="auto"/>
            <w:noWrap/>
            <w:vAlign w:val="bottom"/>
            <w:hideMark/>
          </w:tcPr>
          <w:p w:rsidR="00835764" w:rsidRPr="00A664F4" w:rsidRDefault="00835764" w:rsidP="00336BF3">
            <w:pPr>
              <w:jc w:val="center"/>
              <w:rPr>
                <w:color w:val="000000"/>
                <w:szCs w:val="24"/>
                <w:lang w:eastAsia="es-US"/>
              </w:rPr>
            </w:pPr>
            <w:r w:rsidRPr="00A664F4">
              <w:rPr>
                <w:color w:val="000000"/>
                <w:szCs w:val="24"/>
                <w:lang w:eastAsia="es-US"/>
              </w:rPr>
              <w:t>46</w:t>
            </w:r>
          </w:p>
        </w:tc>
      </w:tr>
      <w:tr w:rsidR="00835764" w:rsidRPr="00C04492" w:rsidTr="00336BF3">
        <w:trPr>
          <w:trHeight w:val="315"/>
          <w:jc w:val="center"/>
        </w:trPr>
        <w:tc>
          <w:tcPr>
            <w:tcW w:w="2341" w:type="dxa"/>
            <w:tcBorders>
              <w:top w:val="nil"/>
              <w:left w:val="nil"/>
              <w:bottom w:val="nil"/>
              <w:right w:val="nil"/>
            </w:tcBorders>
            <w:shd w:val="clear" w:color="auto" w:fill="auto"/>
            <w:noWrap/>
            <w:vAlign w:val="bottom"/>
            <w:hideMark/>
          </w:tcPr>
          <w:p w:rsidR="00835764" w:rsidRPr="00A664F4" w:rsidRDefault="00835764" w:rsidP="00336BF3">
            <w:pPr>
              <w:rPr>
                <w:color w:val="000000"/>
                <w:szCs w:val="24"/>
                <w:lang w:eastAsia="es-US"/>
              </w:rPr>
            </w:pPr>
            <w:r w:rsidRPr="00A664F4">
              <w:rPr>
                <w:color w:val="000000"/>
                <w:szCs w:val="24"/>
                <w:lang w:eastAsia="es-US"/>
              </w:rPr>
              <w:t>Zona 2</w:t>
            </w:r>
          </w:p>
        </w:tc>
        <w:tc>
          <w:tcPr>
            <w:tcW w:w="3061" w:type="dxa"/>
            <w:tcBorders>
              <w:top w:val="nil"/>
              <w:left w:val="nil"/>
              <w:bottom w:val="nil"/>
              <w:right w:val="nil"/>
            </w:tcBorders>
            <w:shd w:val="clear" w:color="auto" w:fill="auto"/>
            <w:noWrap/>
            <w:vAlign w:val="bottom"/>
            <w:hideMark/>
          </w:tcPr>
          <w:p w:rsidR="00835764" w:rsidRPr="00A664F4" w:rsidRDefault="00835764" w:rsidP="00336BF3">
            <w:pPr>
              <w:jc w:val="center"/>
              <w:rPr>
                <w:color w:val="000000"/>
                <w:szCs w:val="24"/>
                <w:lang w:eastAsia="es-US"/>
              </w:rPr>
            </w:pPr>
            <w:r w:rsidRPr="00A664F4">
              <w:rPr>
                <w:color w:val="000000"/>
                <w:szCs w:val="24"/>
                <w:lang w:eastAsia="es-US"/>
              </w:rPr>
              <w:t>15</w:t>
            </w:r>
          </w:p>
        </w:tc>
      </w:tr>
      <w:tr w:rsidR="00835764" w:rsidRPr="00C04492" w:rsidTr="00336BF3">
        <w:trPr>
          <w:trHeight w:val="315"/>
          <w:jc w:val="center"/>
        </w:trPr>
        <w:tc>
          <w:tcPr>
            <w:tcW w:w="2341" w:type="dxa"/>
            <w:tcBorders>
              <w:top w:val="nil"/>
              <w:left w:val="nil"/>
              <w:bottom w:val="nil"/>
              <w:right w:val="nil"/>
            </w:tcBorders>
            <w:shd w:val="clear" w:color="auto" w:fill="auto"/>
            <w:noWrap/>
            <w:vAlign w:val="bottom"/>
            <w:hideMark/>
          </w:tcPr>
          <w:p w:rsidR="00835764" w:rsidRPr="00A664F4" w:rsidRDefault="00835764" w:rsidP="00336BF3">
            <w:pPr>
              <w:rPr>
                <w:color w:val="000000"/>
                <w:szCs w:val="24"/>
                <w:lang w:eastAsia="es-US"/>
              </w:rPr>
            </w:pPr>
            <w:r w:rsidRPr="00A664F4">
              <w:rPr>
                <w:color w:val="000000"/>
                <w:szCs w:val="24"/>
                <w:lang w:eastAsia="es-US"/>
              </w:rPr>
              <w:t>Zona 5</w:t>
            </w:r>
          </w:p>
        </w:tc>
        <w:tc>
          <w:tcPr>
            <w:tcW w:w="3061" w:type="dxa"/>
            <w:tcBorders>
              <w:top w:val="nil"/>
              <w:left w:val="nil"/>
              <w:bottom w:val="nil"/>
              <w:right w:val="nil"/>
            </w:tcBorders>
            <w:shd w:val="clear" w:color="auto" w:fill="auto"/>
            <w:noWrap/>
            <w:vAlign w:val="bottom"/>
            <w:hideMark/>
          </w:tcPr>
          <w:p w:rsidR="00835764" w:rsidRPr="00A664F4" w:rsidRDefault="00835764" w:rsidP="00336BF3">
            <w:pPr>
              <w:jc w:val="center"/>
              <w:rPr>
                <w:color w:val="000000"/>
                <w:szCs w:val="24"/>
                <w:lang w:eastAsia="es-US"/>
              </w:rPr>
            </w:pPr>
            <w:r w:rsidRPr="00A664F4">
              <w:rPr>
                <w:color w:val="000000"/>
                <w:szCs w:val="24"/>
                <w:lang w:eastAsia="es-US"/>
              </w:rPr>
              <w:t>24</w:t>
            </w:r>
          </w:p>
        </w:tc>
      </w:tr>
      <w:tr w:rsidR="00835764" w:rsidRPr="00C04492" w:rsidTr="00336BF3">
        <w:trPr>
          <w:trHeight w:val="315"/>
          <w:jc w:val="center"/>
        </w:trPr>
        <w:tc>
          <w:tcPr>
            <w:tcW w:w="2341" w:type="dxa"/>
            <w:tcBorders>
              <w:top w:val="nil"/>
              <w:left w:val="nil"/>
              <w:bottom w:val="nil"/>
              <w:right w:val="nil"/>
            </w:tcBorders>
            <w:shd w:val="clear" w:color="auto" w:fill="auto"/>
            <w:noWrap/>
            <w:vAlign w:val="bottom"/>
            <w:hideMark/>
          </w:tcPr>
          <w:p w:rsidR="00835764" w:rsidRPr="00A664F4" w:rsidRDefault="00835764" w:rsidP="00336BF3">
            <w:pPr>
              <w:rPr>
                <w:color w:val="000000"/>
                <w:szCs w:val="24"/>
                <w:lang w:eastAsia="es-US"/>
              </w:rPr>
            </w:pPr>
            <w:r w:rsidRPr="00A664F4">
              <w:rPr>
                <w:color w:val="000000"/>
                <w:szCs w:val="24"/>
                <w:lang w:eastAsia="es-US"/>
              </w:rPr>
              <w:t>Zona 6</w:t>
            </w:r>
          </w:p>
        </w:tc>
        <w:tc>
          <w:tcPr>
            <w:tcW w:w="3061" w:type="dxa"/>
            <w:tcBorders>
              <w:top w:val="nil"/>
              <w:left w:val="nil"/>
              <w:bottom w:val="nil"/>
              <w:right w:val="nil"/>
            </w:tcBorders>
            <w:shd w:val="clear" w:color="auto" w:fill="auto"/>
            <w:noWrap/>
            <w:vAlign w:val="bottom"/>
            <w:hideMark/>
          </w:tcPr>
          <w:p w:rsidR="00835764" w:rsidRPr="00A664F4" w:rsidRDefault="00835764" w:rsidP="00336BF3">
            <w:pPr>
              <w:jc w:val="center"/>
              <w:rPr>
                <w:color w:val="000000"/>
                <w:szCs w:val="24"/>
                <w:lang w:eastAsia="es-US"/>
              </w:rPr>
            </w:pPr>
            <w:r w:rsidRPr="00A664F4">
              <w:rPr>
                <w:color w:val="000000"/>
                <w:szCs w:val="24"/>
                <w:lang w:eastAsia="es-US"/>
              </w:rPr>
              <w:t>8</w:t>
            </w:r>
          </w:p>
        </w:tc>
      </w:tr>
      <w:tr w:rsidR="00835764" w:rsidRPr="00C04492" w:rsidTr="00336BF3">
        <w:trPr>
          <w:trHeight w:val="315"/>
          <w:jc w:val="center"/>
        </w:trPr>
        <w:tc>
          <w:tcPr>
            <w:tcW w:w="2341" w:type="dxa"/>
            <w:tcBorders>
              <w:top w:val="nil"/>
              <w:left w:val="nil"/>
              <w:bottom w:val="nil"/>
              <w:right w:val="nil"/>
            </w:tcBorders>
            <w:shd w:val="clear" w:color="auto" w:fill="auto"/>
            <w:noWrap/>
            <w:vAlign w:val="bottom"/>
            <w:hideMark/>
          </w:tcPr>
          <w:p w:rsidR="00835764" w:rsidRPr="00A664F4" w:rsidRDefault="00835764" w:rsidP="00336BF3">
            <w:pPr>
              <w:rPr>
                <w:color w:val="000000"/>
                <w:szCs w:val="24"/>
                <w:lang w:eastAsia="es-US"/>
              </w:rPr>
            </w:pPr>
            <w:r w:rsidRPr="00A664F4">
              <w:rPr>
                <w:color w:val="000000"/>
                <w:szCs w:val="24"/>
                <w:lang w:eastAsia="es-US"/>
              </w:rPr>
              <w:t>Zona 7</w:t>
            </w:r>
          </w:p>
        </w:tc>
        <w:tc>
          <w:tcPr>
            <w:tcW w:w="3061" w:type="dxa"/>
            <w:tcBorders>
              <w:top w:val="nil"/>
              <w:left w:val="nil"/>
              <w:bottom w:val="nil"/>
              <w:right w:val="nil"/>
            </w:tcBorders>
            <w:shd w:val="clear" w:color="auto" w:fill="auto"/>
            <w:noWrap/>
            <w:vAlign w:val="bottom"/>
            <w:hideMark/>
          </w:tcPr>
          <w:p w:rsidR="00835764" w:rsidRPr="00A664F4" w:rsidRDefault="00835764" w:rsidP="00336BF3">
            <w:pPr>
              <w:jc w:val="center"/>
              <w:rPr>
                <w:color w:val="000000"/>
                <w:szCs w:val="24"/>
                <w:lang w:eastAsia="es-US"/>
              </w:rPr>
            </w:pPr>
            <w:r w:rsidRPr="00A664F4">
              <w:rPr>
                <w:color w:val="000000"/>
                <w:szCs w:val="24"/>
                <w:lang w:eastAsia="es-US"/>
              </w:rPr>
              <w:t>14</w:t>
            </w:r>
          </w:p>
        </w:tc>
      </w:tr>
      <w:tr w:rsidR="00835764" w:rsidRPr="00C04492" w:rsidTr="00336BF3">
        <w:trPr>
          <w:trHeight w:val="315"/>
          <w:jc w:val="center"/>
        </w:trPr>
        <w:tc>
          <w:tcPr>
            <w:tcW w:w="2341" w:type="dxa"/>
            <w:tcBorders>
              <w:top w:val="nil"/>
              <w:left w:val="nil"/>
              <w:bottom w:val="nil"/>
              <w:right w:val="nil"/>
            </w:tcBorders>
            <w:shd w:val="clear" w:color="auto" w:fill="auto"/>
            <w:noWrap/>
            <w:vAlign w:val="bottom"/>
            <w:hideMark/>
          </w:tcPr>
          <w:p w:rsidR="00835764" w:rsidRPr="00A664F4" w:rsidRDefault="00835764" w:rsidP="00336BF3">
            <w:pPr>
              <w:rPr>
                <w:color w:val="000000"/>
                <w:szCs w:val="24"/>
                <w:lang w:eastAsia="es-US"/>
              </w:rPr>
            </w:pPr>
            <w:r w:rsidRPr="00A664F4">
              <w:rPr>
                <w:color w:val="000000"/>
                <w:szCs w:val="24"/>
                <w:lang w:eastAsia="es-US"/>
              </w:rPr>
              <w:t>Zona 8</w:t>
            </w:r>
          </w:p>
        </w:tc>
        <w:tc>
          <w:tcPr>
            <w:tcW w:w="3061" w:type="dxa"/>
            <w:tcBorders>
              <w:top w:val="nil"/>
              <w:left w:val="nil"/>
              <w:bottom w:val="nil"/>
              <w:right w:val="nil"/>
            </w:tcBorders>
            <w:shd w:val="clear" w:color="auto" w:fill="auto"/>
            <w:noWrap/>
            <w:vAlign w:val="bottom"/>
            <w:hideMark/>
          </w:tcPr>
          <w:p w:rsidR="00835764" w:rsidRPr="00A664F4" w:rsidRDefault="00835764" w:rsidP="00336BF3">
            <w:pPr>
              <w:jc w:val="center"/>
              <w:rPr>
                <w:color w:val="000000"/>
                <w:szCs w:val="24"/>
                <w:lang w:eastAsia="es-US"/>
              </w:rPr>
            </w:pPr>
            <w:r w:rsidRPr="00A664F4">
              <w:rPr>
                <w:color w:val="000000"/>
                <w:szCs w:val="24"/>
                <w:lang w:eastAsia="es-US"/>
              </w:rPr>
              <w:t>180</w:t>
            </w:r>
          </w:p>
        </w:tc>
      </w:tr>
      <w:tr w:rsidR="00835764" w:rsidRPr="00C04492" w:rsidTr="00336BF3">
        <w:trPr>
          <w:trHeight w:val="315"/>
          <w:jc w:val="center"/>
        </w:trPr>
        <w:tc>
          <w:tcPr>
            <w:tcW w:w="2341" w:type="dxa"/>
            <w:tcBorders>
              <w:top w:val="nil"/>
              <w:left w:val="nil"/>
              <w:bottom w:val="nil"/>
              <w:right w:val="nil"/>
            </w:tcBorders>
            <w:shd w:val="clear" w:color="auto" w:fill="auto"/>
            <w:noWrap/>
            <w:vAlign w:val="bottom"/>
            <w:hideMark/>
          </w:tcPr>
          <w:p w:rsidR="00835764" w:rsidRPr="00A664F4" w:rsidRDefault="00835764" w:rsidP="00336BF3">
            <w:pPr>
              <w:rPr>
                <w:color w:val="000000"/>
                <w:szCs w:val="24"/>
                <w:lang w:eastAsia="es-US"/>
              </w:rPr>
            </w:pPr>
            <w:r w:rsidRPr="00A664F4">
              <w:rPr>
                <w:color w:val="000000"/>
                <w:szCs w:val="24"/>
                <w:lang w:eastAsia="es-US"/>
              </w:rPr>
              <w:t>Zona 9</w:t>
            </w:r>
          </w:p>
        </w:tc>
        <w:tc>
          <w:tcPr>
            <w:tcW w:w="3061" w:type="dxa"/>
            <w:tcBorders>
              <w:top w:val="nil"/>
              <w:left w:val="nil"/>
              <w:bottom w:val="nil"/>
              <w:right w:val="nil"/>
            </w:tcBorders>
            <w:shd w:val="clear" w:color="auto" w:fill="auto"/>
            <w:noWrap/>
            <w:vAlign w:val="bottom"/>
            <w:hideMark/>
          </w:tcPr>
          <w:p w:rsidR="00835764" w:rsidRPr="00A664F4" w:rsidRDefault="00835764" w:rsidP="00336BF3">
            <w:pPr>
              <w:jc w:val="center"/>
              <w:rPr>
                <w:color w:val="000000"/>
                <w:szCs w:val="24"/>
                <w:lang w:eastAsia="es-US"/>
              </w:rPr>
            </w:pPr>
            <w:r w:rsidRPr="00A664F4">
              <w:rPr>
                <w:color w:val="000000"/>
                <w:szCs w:val="24"/>
                <w:lang w:eastAsia="es-US"/>
              </w:rPr>
              <w:t>2</w:t>
            </w:r>
          </w:p>
        </w:tc>
      </w:tr>
      <w:tr w:rsidR="00835764" w:rsidRPr="00C04492" w:rsidTr="00336BF3">
        <w:trPr>
          <w:trHeight w:val="330"/>
          <w:jc w:val="center"/>
        </w:trPr>
        <w:tc>
          <w:tcPr>
            <w:tcW w:w="2341" w:type="dxa"/>
            <w:tcBorders>
              <w:top w:val="nil"/>
              <w:left w:val="nil"/>
              <w:bottom w:val="single" w:sz="8" w:space="0" w:color="auto"/>
              <w:right w:val="nil"/>
            </w:tcBorders>
            <w:shd w:val="clear" w:color="auto" w:fill="auto"/>
            <w:noWrap/>
            <w:vAlign w:val="bottom"/>
            <w:hideMark/>
          </w:tcPr>
          <w:p w:rsidR="00835764" w:rsidRPr="00A664F4" w:rsidRDefault="00835764" w:rsidP="00336BF3">
            <w:pPr>
              <w:rPr>
                <w:color w:val="000000"/>
                <w:szCs w:val="24"/>
                <w:lang w:eastAsia="es-US"/>
              </w:rPr>
            </w:pPr>
            <w:r w:rsidRPr="00A664F4">
              <w:rPr>
                <w:color w:val="000000"/>
                <w:szCs w:val="24"/>
                <w:lang w:eastAsia="es-US"/>
              </w:rPr>
              <w:t>Exterior</w:t>
            </w:r>
          </w:p>
        </w:tc>
        <w:tc>
          <w:tcPr>
            <w:tcW w:w="3061" w:type="dxa"/>
            <w:tcBorders>
              <w:top w:val="nil"/>
              <w:left w:val="nil"/>
              <w:bottom w:val="single" w:sz="8" w:space="0" w:color="auto"/>
              <w:right w:val="nil"/>
            </w:tcBorders>
            <w:shd w:val="clear" w:color="auto" w:fill="auto"/>
            <w:noWrap/>
            <w:vAlign w:val="bottom"/>
            <w:hideMark/>
          </w:tcPr>
          <w:p w:rsidR="00835764" w:rsidRPr="00A664F4" w:rsidRDefault="00835764" w:rsidP="00336BF3">
            <w:pPr>
              <w:jc w:val="center"/>
              <w:rPr>
                <w:color w:val="000000"/>
                <w:szCs w:val="24"/>
                <w:lang w:eastAsia="es-US"/>
              </w:rPr>
            </w:pPr>
            <w:r w:rsidRPr="00A664F4">
              <w:rPr>
                <w:color w:val="000000"/>
                <w:szCs w:val="24"/>
                <w:lang w:eastAsia="es-US"/>
              </w:rPr>
              <w:t>1</w:t>
            </w:r>
          </w:p>
        </w:tc>
      </w:tr>
      <w:tr w:rsidR="00835764" w:rsidRPr="00C04492" w:rsidTr="00336BF3">
        <w:trPr>
          <w:trHeight w:val="315"/>
          <w:jc w:val="center"/>
        </w:trPr>
        <w:tc>
          <w:tcPr>
            <w:tcW w:w="2341" w:type="dxa"/>
            <w:tcBorders>
              <w:top w:val="single" w:sz="8" w:space="0" w:color="auto"/>
              <w:left w:val="nil"/>
              <w:bottom w:val="single" w:sz="8" w:space="0" w:color="auto"/>
              <w:right w:val="nil"/>
            </w:tcBorders>
            <w:shd w:val="clear" w:color="auto" w:fill="C2D69B" w:themeFill="accent3" w:themeFillTint="99"/>
            <w:noWrap/>
            <w:vAlign w:val="bottom"/>
            <w:hideMark/>
          </w:tcPr>
          <w:p w:rsidR="00835764" w:rsidRPr="00A664F4" w:rsidRDefault="00835764" w:rsidP="00336BF3">
            <w:pPr>
              <w:rPr>
                <w:b/>
                <w:color w:val="000000"/>
                <w:szCs w:val="24"/>
                <w:lang w:eastAsia="es-US"/>
              </w:rPr>
            </w:pPr>
            <w:r w:rsidRPr="00A664F4">
              <w:rPr>
                <w:b/>
                <w:color w:val="000000"/>
                <w:szCs w:val="24"/>
                <w:lang w:eastAsia="es-US"/>
              </w:rPr>
              <w:t>TOTAL</w:t>
            </w:r>
          </w:p>
        </w:tc>
        <w:tc>
          <w:tcPr>
            <w:tcW w:w="3061" w:type="dxa"/>
            <w:tcBorders>
              <w:top w:val="single" w:sz="8" w:space="0" w:color="auto"/>
              <w:left w:val="nil"/>
              <w:bottom w:val="single" w:sz="8" w:space="0" w:color="auto"/>
              <w:right w:val="nil"/>
            </w:tcBorders>
            <w:shd w:val="clear" w:color="auto" w:fill="C2D69B" w:themeFill="accent3" w:themeFillTint="99"/>
            <w:noWrap/>
            <w:vAlign w:val="bottom"/>
            <w:hideMark/>
          </w:tcPr>
          <w:p w:rsidR="00835764" w:rsidRPr="00A664F4" w:rsidRDefault="00835764" w:rsidP="00336BF3">
            <w:pPr>
              <w:jc w:val="center"/>
              <w:rPr>
                <w:b/>
                <w:color w:val="000000"/>
                <w:szCs w:val="24"/>
                <w:lang w:eastAsia="es-US"/>
              </w:rPr>
            </w:pPr>
            <w:r w:rsidRPr="00A664F4">
              <w:rPr>
                <w:b/>
                <w:color w:val="000000"/>
                <w:szCs w:val="24"/>
                <w:lang w:eastAsia="es-US"/>
              </w:rPr>
              <w:t>289</w:t>
            </w:r>
          </w:p>
        </w:tc>
      </w:tr>
    </w:tbl>
    <w:p w:rsidR="00835764" w:rsidRPr="00A664F4" w:rsidRDefault="00835764" w:rsidP="00835764">
      <w:pPr>
        <w:rPr>
          <w:b/>
          <w:i/>
          <w:sz w:val="16"/>
        </w:rPr>
      </w:pPr>
      <w:r w:rsidRPr="00A664F4">
        <w:rPr>
          <w:b/>
          <w:i/>
          <w:sz w:val="16"/>
        </w:rPr>
        <w:tab/>
      </w:r>
      <w:r w:rsidRPr="00A664F4">
        <w:rPr>
          <w:b/>
          <w:i/>
          <w:sz w:val="16"/>
        </w:rPr>
        <w:tab/>
        <w:t xml:space="preserve">       Elaborado: UAE 2014</w:t>
      </w:r>
    </w:p>
    <w:p w:rsidR="00835764" w:rsidRDefault="00835764" w:rsidP="00835764">
      <w:pPr>
        <w:rPr>
          <w:szCs w:val="24"/>
        </w:rPr>
      </w:pPr>
    </w:p>
    <w:p w:rsidR="00835764" w:rsidRDefault="00835764" w:rsidP="00835764">
      <w:pPr>
        <w:rPr>
          <w:szCs w:val="24"/>
        </w:rPr>
      </w:pPr>
      <w:r w:rsidRPr="00A664F4">
        <w:rPr>
          <w:szCs w:val="24"/>
        </w:rPr>
        <w:t xml:space="preserve">Es evidente que en esta carrera la mayor demanda proviene de la zona 8, seguida de la zona 1 y zona 5. La </w:t>
      </w:r>
      <w:r>
        <w:rPr>
          <w:szCs w:val="24"/>
        </w:rPr>
        <w:t xml:space="preserve">imagen Nº </w:t>
      </w:r>
      <w:r w:rsidR="007344D7">
        <w:rPr>
          <w:szCs w:val="24"/>
        </w:rPr>
        <w:t>6</w:t>
      </w:r>
      <w:r>
        <w:rPr>
          <w:szCs w:val="24"/>
        </w:rPr>
        <w:t xml:space="preserve"> d</w:t>
      </w:r>
      <w:r w:rsidRPr="00A664F4">
        <w:rPr>
          <w:szCs w:val="24"/>
        </w:rPr>
        <w:t>escribe dicha distribución</w:t>
      </w:r>
    </w:p>
    <w:p w:rsidR="007344D7" w:rsidRDefault="007344D7" w:rsidP="004E54E5">
      <w:pPr>
        <w:rPr>
          <w:szCs w:val="24"/>
        </w:rPr>
      </w:pPr>
    </w:p>
    <w:p w:rsidR="007344D7" w:rsidRPr="00F07716" w:rsidRDefault="00464E8B" w:rsidP="007344D7">
      <w:pPr>
        <w:rPr>
          <w:b/>
          <w:szCs w:val="24"/>
        </w:rPr>
      </w:pPr>
      <w:r>
        <w:rPr>
          <w:rFonts w:asciiTheme="minorHAnsi" w:hAnsiTheme="minorHAnsi" w:cstheme="minorBidi"/>
          <w:noProof/>
          <w:sz w:val="22"/>
          <w:szCs w:val="22"/>
          <w:lang w:val="es-EC" w:eastAsia="es-EC"/>
        </w:rPr>
        <w:pict>
          <v:shape id="Cuadro de texto 33825" o:spid="_x0000_s1032" type="#_x0000_t202" style="position:absolute;left:0;text-align:left;margin-left:298.2pt;margin-top:25.15pt;width:134.25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" fillcolor="white [3201]" stroked="f" strokeweight=".5pt">
            <v:path arrowok="t"/>
            <v:textbox>
              <w:txbxContent>
                <w:p w:rsidR="002109C5" w:rsidRDefault="002109C5" w:rsidP="007344D7">
                  <w:pPr>
                    <w:pStyle w:val="Descripcin"/>
                    <w:rPr>
                      <w:color w:val="auto"/>
                      <w:sz w:val="22"/>
                      <w:szCs w:val="22"/>
                    </w:rPr>
                  </w:pPr>
                  <w:bookmarkStart w:id="15" w:name="_Toc381093547"/>
                  <w:r w:rsidRPr="00976FAF">
                    <w:rPr>
                      <w:color w:val="auto"/>
                      <w:sz w:val="22"/>
                      <w:szCs w:val="22"/>
                    </w:rPr>
                    <w:t xml:space="preserve">Imagen Nº </w:t>
                  </w:r>
                  <w:r>
                    <w:rPr>
                      <w:color w:val="auto"/>
                      <w:sz w:val="22"/>
                      <w:szCs w:val="22"/>
                    </w:rPr>
                    <w:t>6</w:t>
                  </w:r>
                </w:p>
                <w:p w:rsidR="002109C5" w:rsidRPr="00976FAF" w:rsidRDefault="002109C5" w:rsidP="007344D7">
                  <w:pPr>
                    <w:pStyle w:val="Descripcin"/>
                    <w:rPr>
                      <w:rFonts w:cs="Arial"/>
                      <w:color w:val="auto"/>
                      <w:sz w:val="22"/>
                      <w:szCs w:val="22"/>
                    </w:rPr>
                  </w:pPr>
                  <w:r w:rsidRPr="00976FAF">
                    <w:rPr>
                      <w:rFonts w:cs="Arial"/>
                      <w:color w:val="auto"/>
                      <w:sz w:val="22"/>
                      <w:szCs w:val="22"/>
                    </w:rPr>
                    <w:t>Distribución porcentual de la demanda académica para la carrera de Ingeniería Ambiental.</w:t>
                  </w:r>
                  <w:bookmarkEnd w:id="15"/>
                </w:p>
                <w:p w:rsidR="002109C5" w:rsidRPr="00976FAF" w:rsidRDefault="002109C5" w:rsidP="007344D7">
                  <w:pPr>
                    <w:rPr>
                      <w:i/>
                      <w:sz w:val="20"/>
                    </w:rPr>
                  </w:pPr>
                  <w:r w:rsidRPr="00976FAF">
                    <w:rPr>
                      <w:b/>
                      <w:i/>
                      <w:sz w:val="20"/>
                    </w:rPr>
                    <w:t xml:space="preserve">Elaborado: </w:t>
                  </w:r>
                  <w:r w:rsidRPr="00976FAF">
                    <w:rPr>
                      <w:i/>
                      <w:sz w:val="20"/>
                    </w:rPr>
                    <w:t>UAE: 2014</w:t>
                  </w:r>
                </w:p>
              </w:txbxContent>
            </v:textbox>
          </v:shape>
        </w:pict>
      </w:r>
      <w:r w:rsidR="007344D7">
        <w:rPr>
          <w:noProof/>
          <w:lang w:val="es-EC" w:eastAsia="es-EC"/>
        </w:rPr>
        <w:drawing>
          <wp:inline distT="0" distB="0" distL="0" distR="0">
            <wp:extent cx="4572000" cy="2743200"/>
            <wp:effectExtent l="0" t="0" r="0" b="0"/>
            <wp:docPr id="33824" name="Gráfico 338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44D7" w:rsidRPr="00F07716" w:rsidRDefault="007344D7" w:rsidP="007344D7">
      <w:pPr>
        <w:rPr>
          <w:b/>
          <w:szCs w:val="24"/>
        </w:rPr>
      </w:pPr>
    </w:p>
    <w:p w:rsidR="007344D7" w:rsidRPr="00F07716" w:rsidRDefault="007344D7" w:rsidP="007344D7">
      <w:pPr>
        <w:rPr>
          <w:szCs w:val="24"/>
        </w:rPr>
      </w:pPr>
      <w:r w:rsidRPr="00F07716">
        <w:rPr>
          <w:b/>
          <w:szCs w:val="24"/>
        </w:rPr>
        <w:lastRenderedPageBreak/>
        <w:t>Ambientes de Aprendizaje.-</w:t>
      </w:r>
      <w:r w:rsidRPr="00F07716">
        <w:rPr>
          <w:szCs w:val="24"/>
        </w:rPr>
        <w:t xml:space="preserve"> Esta carrera es quizás la que más enfatiza en el uso de métodos interdisciplinarios y transdisciplinarios en manejo del medio ambiente, ya que se relaciona con todas las carreras que oferta la UAE. También está equipada con instrumentos sofisticados que se utilizan en los procesos de enseñanza aprendizaje, explicación comprensión y en la investigación. Los estudiantes tienen la oportunidad de monitorear in situ los cambios climáticos y los efectos que produce la acción antrópica sobre la naturaleza.</w:t>
      </w:r>
    </w:p>
    <w:p w:rsidR="007344D7" w:rsidRDefault="007344D7" w:rsidP="004E54E5">
      <w:pPr>
        <w:rPr>
          <w:szCs w:val="24"/>
        </w:rPr>
      </w:pPr>
    </w:p>
    <w:p w:rsidR="005C1729" w:rsidRDefault="005C1729" w:rsidP="005C1729">
      <w:pPr>
        <w:rPr>
          <w:szCs w:val="24"/>
        </w:rPr>
      </w:pPr>
      <w:r w:rsidRPr="003655D5">
        <w:rPr>
          <w:szCs w:val="24"/>
        </w:rPr>
        <w:t xml:space="preserve">Los estudiantes de la carrera tienen la oportunidad de elaborar escenarios reales con los cultivos y actividades agropecuarias que se llevan a cabo en la UAE y fuera de ella, con lo que se capacitan en el levantamiento de información para hacer estudios de impacto ambiental en el sector agropecuario. </w:t>
      </w:r>
    </w:p>
    <w:p w:rsidR="005C1729" w:rsidRPr="003655D5" w:rsidRDefault="005C1729" w:rsidP="005C1729">
      <w:pPr>
        <w:rPr>
          <w:szCs w:val="24"/>
        </w:rPr>
      </w:pPr>
    </w:p>
    <w:p w:rsidR="005C1729" w:rsidRDefault="005C1729" w:rsidP="005C1729">
      <w:pPr>
        <w:rPr>
          <w:szCs w:val="24"/>
        </w:rPr>
      </w:pPr>
      <w:r w:rsidRPr="003655D5">
        <w:rPr>
          <w:b/>
          <w:szCs w:val="24"/>
        </w:rPr>
        <w:t xml:space="preserve">La carrera de Ingeniería </w:t>
      </w:r>
      <w:r>
        <w:rPr>
          <w:b/>
          <w:szCs w:val="24"/>
        </w:rPr>
        <w:t xml:space="preserve">Agrícola Mención </w:t>
      </w:r>
      <w:r w:rsidRPr="003655D5">
        <w:rPr>
          <w:b/>
          <w:szCs w:val="24"/>
        </w:rPr>
        <w:t xml:space="preserve">Agroindustrial.- </w:t>
      </w:r>
      <w:r w:rsidRPr="003655D5">
        <w:rPr>
          <w:szCs w:val="24"/>
        </w:rPr>
        <w:t>La UAE viene ofreciendo esta opción de titulación desde el año 1992, debido a que los productores agropecuarios no reciben precios justos cuando comercializan sus productos; es conocido que en nuestro país el precio de los productos en épocas de cosecha desciende significativamente, a tal punto que en ocasiones el valor recibido por los productores, por unidad, está por debajo del costo de producción; por lo tanto se requería ofertar una carrera que forme profesionales que conozcan técnicas para el procesamiento de productos primarios y darles a estos un valor agregado para que el productor agropecuario pueda asegurar el retorno económico y con ello mejorar su nivel de vida y el de su familia. Esta propuesta es concordante con los ejes de desarrollo propuestos por la SENPLADES (2012), por lo que esta oferta académica es clave para el cambio de la matriz productiva que promueve este gobierno</w:t>
      </w:r>
    </w:p>
    <w:p w:rsidR="00FF595B" w:rsidRDefault="00FF595B" w:rsidP="004E54E5">
      <w:pPr>
        <w:rPr>
          <w:szCs w:val="24"/>
        </w:rPr>
      </w:pPr>
    </w:p>
    <w:p w:rsidR="00FF595B" w:rsidRDefault="00FF595B" w:rsidP="004E54E5">
      <w:pPr>
        <w:rPr>
          <w:szCs w:val="24"/>
        </w:rPr>
      </w:pPr>
    </w:p>
    <w:p w:rsidR="00803382" w:rsidRPr="003655D5" w:rsidRDefault="00803382" w:rsidP="00803382">
      <w:pPr>
        <w:rPr>
          <w:szCs w:val="24"/>
        </w:rPr>
      </w:pPr>
      <w:r w:rsidRPr="003655D5">
        <w:rPr>
          <w:b/>
          <w:szCs w:val="24"/>
        </w:rPr>
        <w:t>Pertinencia de la carrera de Ingeniería Agr</w:t>
      </w:r>
      <w:r>
        <w:rPr>
          <w:b/>
          <w:szCs w:val="24"/>
        </w:rPr>
        <w:t>ícola mención Agroin</w:t>
      </w:r>
      <w:r w:rsidRPr="003655D5">
        <w:rPr>
          <w:b/>
          <w:szCs w:val="24"/>
        </w:rPr>
        <w:t xml:space="preserve">dustrial.- </w:t>
      </w:r>
      <w:r w:rsidRPr="003655D5">
        <w:rPr>
          <w:szCs w:val="24"/>
        </w:rPr>
        <w:t xml:space="preserve">Tal como se ha indicado anteriormente, esta oferta académica es de potencial demanda. La zona ocho (8) del plan del buen vivir menciona que el crecimiento de la agroindustria es una de los principales potencialidades de esta zona (SENPLADES, 2012), lo que se evidencia con la demanda de esta carrera por los bachilleres de siete (7) de las nueve (9) zonas que ha diseñado la SENPLADES (2012). </w:t>
      </w:r>
      <w:r>
        <w:rPr>
          <w:szCs w:val="24"/>
        </w:rPr>
        <w:t xml:space="preserve">El cuadro Nº </w:t>
      </w:r>
      <w:r w:rsidR="00E844C7">
        <w:rPr>
          <w:szCs w:val="24"/>
        </w:rPr>
        <w:t xml:space="preserve">8 </w:t>
      </w:r>
      <w:r w:rsidRPr="003655D5">
        <w:rPr>
          <w:szCs w:val="24"/>
        </w:rPr>
        <w:t>expone la demanda  por zonas.</w:t>
      </w:r>
    </w:p>
    <w:p w:rsidR="00803382" w:rsidRDefault="00803382" w:rsidP="00803382">
      <w:pPr>
        <w:ind w:left="1701" w:right="1750" w:hanging="1134"/>
        <w:rPr>
          <w:szCs w:val="24"/>
        </w:rPr>
      </w:pPr>
    </w:p>
    <w:p w:rsidR="00803382" w:rsidRPr="00976FAF" w:rsidRDefault="00803382" w:rsidP="00803382">
      <w:pPr>
        <w:pStyle w:val="Descripcin"/>
        <w:jc w:val="center"/>
        <w:rPr>
          <w:rFonts w:cs="Arial"/>
          <w:color w:val="auto"/>
          <w:sz w:val="22"/>
          <w:szCs w:val="22"/>
        </w:rPr>
      </w:pPr>
      <w:bookmarkStart w:id="16" w:name="_Toc381093506"/>
      <w:r w:rsidRPr="00976FAF">
        <w:rPr>
          <w:color w:val="auto"/>
          <w:sz w:val="22"/>
          <w:szCs w:val="22"/>
        </w:rPr>
        <w:t xml:space="preserve">Cuadro Nº </w:t>
      </w:r>
      <w:r w:rsidR="00E844C7">
        <w:rPr>
          <w:color w:val="auto"/>
          <w:sz w:val="22"/>
          <w:szCs w:val="22"/>
        </w:rPr>
        <w:t>8</w:t>
      </w:r>
      <w:r w:rsidR="00023FCE" w:rsidRPr="00976FAF">
        <w:rPr>
          <w:color w:val="auto"/>
          <w:sz w:val="22"/>
          <w:szCs w:val="22"/>
        </w:rPr>
        <w:fldChar w:fldCharType="begin"/>
      </w:r>
      <w:r w:rsidRPr="00976FAF">
        <w:rPr>
          <w:color w:val="auto"/>
          <w:sz w:val="22"/>
          <w:szCs w:val="22"/>
        </w:rPr>
        <w:instrText xml:space="preserve"> SEQ Cuadro_Nº \* ARABIC </w:instrText>
      </w:r>
      <w:r w:rsidR="00023FCE" w:rsidRPr="00976FAF">
        <w:rPr>
          <w:color w:val="auto"/>
          <w:sz w:val="22"/>
          <w:szCs w:val="22"/>
        </w:rPr>
        <w:fldChar w:fldCharType="separate"/>
      </w:r>
      <w:r w:rsidR="002109C5">
        <w:rPr>
          <w:noProof/>
          <w:color w:val="auto"/>
          <w:sz w:val="22"/>
          <w:szCs w:val="22"/>
        </w:rPr>
        <w:t>1</w:t>
      </w:r>
      <w:r w:rsidR="00023FCE" w:rsidRPr="00976FAF">
        <w:rPr>
          <w:color w:val="auto"/>
          <w:sz w:val="22"/>
          <w:szCs w:val="22"/>
        </w:rPr>
        <w:fldChar w:fldCharType="end"/>
      </w:r>
      <w:r>
        <w:rPr>
          <w:rFonts w:cs="Arial"/>
          <w:color w:val="auto"/>
          <w:sz w:val="22"/>
          <w:szCs w:val="22"/>
        </w:rPr>
        <w:t>P</w:t>
      </w:r>
      <w:r w:rsidRPr="00976FAF">
        <w:rPr>
          <w:rFonts w:cs="Arial"/>
          <w:color w:val="auto"/>
          <w:sz w:val="22"/>
          <w:szCs w:val="22"/>
        </w:rPr>
        <w:t xml:space="preserve">ertinencia de la carrera de </w:t>
      </w:r>
      <w:r>
        <w:rPr>
          <w:rFonts w:cs="Arial"/>
          <w:color w:val="auto"/>
          <w:sz w:val="22"/>
          <w:szCs w:val="22"/>
        </w:rPr>
        <w:t>I</w:t>
      </w:r>
      <w:r w:rsidRPr="00976FAF">
        <w:rPr>
          <w:rFonts w:cs="Arial"/>
          <w:color w:val="auto"/>
          <w:sz w:val="22"/>
          <w:szCs w:val="22"/>
        </w:rPr>
        <w:t xml:space="preserve">ngeniería </w:t>
      </w:r>
      <w:r>
        <w:rPr>
          <w:rFonts w:cs="Arial"/>
          <w:color w:val="auto"/>
          <w:sz w:val="22"/>
          <w:szCs w:val="22"/>
        </w:rPr>
        <w:t>A</w:t>
      </w:r>
      <w:r w:rsidRPr="00976FAF">
        <w:rPr>
          <w:rFonts w:cs="Arial"/>
          <w:color w:val="auto"/>
          <w:sz w:val="22"/>
          <w:szCs w:val="22"/>
        </w:rPr>
        <w:t xml:space="preserve">grícola mención </w:t>
      </w:r>
      <w:r>
        <w:rPr>
          <w:rFonts w:cs="Arial"/>
          <w:color w:val="auto"/>
          <w:sz w:val="22"/>
          <w:szCs w:val="22"/>
        </w:rPr>
        <w:t>A</w:t>
      </w:r>
      <w:r w:rsidRPr="00976FAF">
        <w:rPr>
          <w:rFonts w:cs="Arial"/>
          <w:color w:val="auto"/>
          <w:sz w:val="22"/>
          <w:szCs w:val="22"/>
        </w:rPr>
        <w:t>groindustrial expresada en número de estudiantes matriculados en un periodo académico.</w:t>
      </w:r>
      <w:bookmarkEnd w:id="16"/>
    </w:p>
    <w:tbl>
      <w:tblPr>
        <w:tblW w:w="4918" w:type="dxa"/>
        <w:jc w:val="center"/>
        <w:tblCellMar>
          <w:left w:w="70" w:type="dxa"/>
          <w:right w:w="70" w:type="dxa"/>
        </w:tblCellMar>
        <w:tblLook w:val="04A0" w:firstRow="1" w:lastRow="0" w:firstColumn="1" w:lastColumn="0" w:noHBand="0" w:noVBand="1"/>
      </w:tblPr>
      <w:tblGrid>
        <w:gridCol w:w="3710"/>
        <w:gridCol w:w="1501"/>
      </w:tblGrid>
      <w:tr w:rsidR="00803382" w:rsidRPr="00454F94" w:rsidTr="00336BF3">
        <w:trPr>
          <w:trHeight w:val="315"/>
          <w:jc w:val="center"/>
        </w:trPr>
        <w:tc>
          <w:tcPr>
            <w:tcW w:w="3710" w:type="dxa"/>
            <w:tcBorders>
              <w:top w:val="single" w:sz="4" w:space="0" w:color="auto"/>
              <w:left w:val="nil"/>
              <w:bottom w:val="single" w:sz="8" w:space="0" w:color="auto"/>
              <w:right w:val="nil"/>
            </w:tcBorders>
            <w:shd w:val="clear" w:color="auto" w:fill="C2D69B" w:themeFill="accent3" w:themeFillTint="99"/>
            <w:noWrap/>
            <w:vAlign w:val="bottom"/>
            <w:hideMark/>
          </w:tcPr>
          <w:p w:rsidR="00803382" w:rsidRPr="00976FAF" w:rsidRDefault="00803382" w:rsidP="00336BF3">
            <w:pPr>
              <w:rPr>
                <w:b/>
                <w:color w:val="000000"/>
                <w:szCs w:val="24"/>
                <w:lang w:eastAsia="es-US"/>
              </w:rPr>
            </w:pPr>
            <w:r w:rsidRPr="00976FAF">
              <w:rPr>
                <w:b/>
                <w:color w:val="000000"/>
                <w:szCs w:val="24"/>
                <w:lang w:eastAsia="es-US"/>
              </w:rPr>
              <w:t>Zonas o Regiones</w:t>
            </w:r>
          </w:p>
        </w:tc>
        <w:tc>
          <w:tcPr>
            <w:tcW w:w="1208" w:type="dxa"/>
            <w:tcBorders>
              <w:top w:val="single" w:sz="4" w:space="0" w:color="auto"/>
              <w:left w:val="nil"/>
              <w:bottom w:val="single" w:sz="8" w:space="0" w:color="auto"/>
              <w:right w:val="nil"/>
            </w:tcBorders>
            <w:shd w:val="clear" w:color="auto" w:fill="C2D69B" w:themeFill="accent3" w:themeFillTint="99"/>
            <w:noWrap/>
            <w:vAlign w:val="bottom"/>
            <w:hideMark/>
          </w:tcPr>
          <w:p w:rsidR="00803382" w:rsidRPr="00976FAF" w:rsidRDefault="00803382" w:rsidP="00336BF3">
            <w:pPr>
              <w:rPr>
                <w:b/>
                <w:color w:val="000000"/>
                <w:szCs w:val="24"/>
                <w:lang w:eastAsia="es-US"/>
              </w:rPr>
            </w:pPr>
            <w:r w:rsidRPr="00976FAF">
              <w:rPr>
                <w:b/>
                <w:color w:val="000000"/>
                <w:szCs w:val="24"/>
                <w:lang w:eastAsia="es-US"/>
              </w:rPr>
              <w:t>Postulantes</w:t>
            </w:r>
          </w:p>
        </w:tc>
      </w:tr>
      <w:tr w:rsidR="00803382" w:rsidRPr="00454F94" w:rsidTr="00336BF3">
        <w:trPr>
          <w:trHeight w:val="300"/>
          <w:jc w:val="center"/>
        </w:trPr>
        <w:tc>
          <w:tcPr>
            <w:tcW w:w="3710" w:type="dxa"/>
            <w:tcBorders>
              <w:top w:val="nil"/>
              <w:left w:val="nil"/>
              <w:bottom w:val="nil"/>
              <w:right w:val="nil"/>
            </w:tcBorders>
            <w:shd w:val="clear" w:color="auto" w:fill="auto"/>
            <w:noWrap/>
            <w:vAlign w:val="bottom"/>
            <w:hideMark/>
          </w:tcPr>
          <w:p w:rsidR="00803382" w:rsidRPr="00976FAF" w:rsidRDefault="00803382" w:rsidP="00336BF3">
            <w:pPr>
              <w:rPr>
                <w:color w:val="000000"/>
                <w:szCs w:val="24"/>
                <w:lang w:eastAsia="es-US"/>
              </w:rPr>
            </w:pPr>
            <w:r w:rsidRPr="00976FAF">
              <w:rPr>
                <w:color w:val="000000"/>
                <w:szCs w:val="24"/>
                <w:lang w:eastAsia="es-US"/>
              </w:rPr>
              <w:t>Zona 1</w:t>
            </w:r>
          </w:p>
        </w:tc>
        <w:tc>
          <w:tcPr>
            <w:tcW w:w="1208" w:type="dxa"/>
            <w:tcBorders>
              <w:top w:val="nil"/>
              <w:left w:val="nil"/>
              <w:bottom w:val="nil"/>
              <w:right w:val="nil"/>
            </w:tcBorders>
            <w:shd w:val="clear" w:color="auto" w:fill="auto"/>
            <w:noWrap/>
            <w:vAlign w:val="bottom"/>
            <w:hideMark/>
          </w:tcPr>
          <w:p w:rsidR="00803382" w:rsidRPr="00976FAF" w:rsidRDefault="00803382" w:rsidP="00336BF3">
            <w:pPr>
              <w:jc w:val="center"/>
              <w:rPr>
                <w:color w:val="000000"/>
                <w:szCs w:val="24"/>
                <w:lang w:eastAsia="es-US"/>
              </w:rPr>
            </w:pPr>
            <w:r w:rsidRPr="00976FAF">
              <w:rPr>
                <w:color w:val="000000"/>
                <w:szCs w:val="24"/>
                <w:lang w:eastAsia="es-US"/>
              </w:rPr>
              <w:t>11</w:t>
            </w:r>
          </w:p>
        </w:tc>
      </w:tr>
      <w:tr w:rsidR="00803382" w:rsidRPr="00454F94" w:rsidTr="00336BF3">
        <w:trPr>
          <w:trHeight w:val="300"/>
          <w:jc w:val="center"/>
        </w:trPr>
        <w:tc>
          <w:tcPr>
            <w:tcW w:w="3710" w:type="dxa"/>
            <w:tcBorders>
              <w:top w:val="nil"/>
              <w:left w:val="nil"/>
              <w:bottom w:val="nil"/>
              <w:right w:val="nil"/>
            </w:tcBorders>
            <w:shd w:val="clear" w:color="auto" w:fill="auto"/>
            <w:noWrap/>
            <w:vAlign w:val="bottom"/>
            <w:hideMark/>
          </w:tcPr>
          <w:p w:rsidR="00803382" w:rsidRPr="00976FAF" w:rsidRDefault="00803382" w:rsidP="00336BF3">
            <w:pPr>
              <w:rPr>
                <w:color w:val="000000"/>
                <w:szCs w:val="24"/>
                <w:lang w:eastAsia="es-US"/>
              </w:rPr>
            </w:pPr>
            <w:r w:rsidRPr="00976FAF">
              <w:rPr>
                <w:color w:val="000000"/>
                <w:szCs w:val="24"/>
                <w:lang w:eastAsia="es-US"/>
              </w:rPr>
              <w:t>Zona 3</w:t>
            </w:r>
          </w:p>
        </w:tc>
        <w:tc>
          <w:tcPr>
            <w:tcW w:w="1208" w:type="dxa"/>
            <w:tcBorders>
              <w:top w:val="nil"/>
              <w:left w:val="nil"/>
              <w:bottom w:val="nil"/>
              <w:right w:val="nil"/>
            </w:tcBorders>
            <w:shd w:val="clear" w:color="auto" w:fill="auto"/>
            <w:noWrap/>
            <w:vAlign w:val="bottom"/>
            <w:hideMark/>
          </w:tcPr>
          <w:p w:rsidR="00803382" w:rsidRPr="00976FAF" w:rsidRDefault="00803382" w:rsidP="00336BF3">
            <w:pPr>
              <w:jc w:val="center"/>
              <w:rPr>
                <w:color w:val="000000"/>
                <w:szCs w:val="24"/>
                <w:lang w:eastAsia="es-US"/>
              </w:rPr>
            </w:pPr>
            <w:r w:rsidRPr="00976FAF">
              <w:rPr>
                <w:color w:val="000000"/>
                <w:szCs w:val="24"/>
                <w:lang w:eastAsia="es-US"/>
              </w:rPr>
              <w:t>2</w:t>
            </w:r>
          </w:p>
        </w:tc>
      </w:tr>
      <w:tr w:rsidR="00803382" w:rsidRPr="00454F94" w:rsidTr="00336BF3">
        <w:trPr>
          <w:trHeight w:val="300"/>
          <w:jc w:val="center"/>
        </w:trPr>
        <w:tc>
          <w:tcPr>
            <w:tcW w:w="3710" w:type="dxa"/>
            <w:tcBorders>
              <w:top w:val="nil"/>
              <w:left w:val="nil"/>
              <w:bottom w:val="nil"/>
              <w:right w:val="nil"/>
            </w:tcBorders>
            <w:shd w:val="clear" w:color="auto" w:fill="auto"/>
            <w:noWrap/>
            <w:vAlign w:val="bottom"/>
            <w:hideMark/>
          </w:tcPr>
          <w:p w:rsidR="00803382" w:rsidRPr="00976FAF" w:rsidRDefault="00803382" w:rsidP="00336BF3">
            <w:pPr>
              <w:rPr>
                <w:color w:val="000000"/>
                <w:szCs w:val="24"/>
                <w:lang w:eastAsia="es-US"/>
              </w:rPr>
            </w:pPr>
            <w:r w:rsidRPr="00976FAF">
              <w:rPr>
                <w:color w:val="000000"/>
                <w:szCs w:val="24"/>
                <w:lang w:eastAsia="es-US"/>
              </w:rPr>
              <w:t>Zona 4</w:t>
            </w:r>
          </w:p>
        </w:tc>
        <w:tc>
          <w:tcPr>
            <w:tcW w:w="1208" w:type="dxa"/>
            <w:tcBorders>
              <w:top w:val="nil"/>
              <w:left w:val="nil"/>
              <w:bottom w:val="nil"/>
              <w:right w:val="nil"/>
            </w:tcBorders>
            <w:shd w:val="clear" w:color="auto" w:fill="auto"/>
            <w:noWrap/>
            <w:vAlign w:val="bottom"/>
            <w:hideMark/>
          </w:tcPr>
          <w:p w:rsidR="00803382" w:rsidRPr="00976FAF" w:rsidRDefault="00803382" w:rsidP="00336BF3">
            <w:pPr>
              <w:jc w:val="center"/>
              <w:rPr>
                <w:color w:val="000000"/>
                <w:szCs w:val="24"/>
                <w:lang w:eastAsia="es-US"/>
              </w:rPr>
            </w:pPr>
            <w:r w:rsidRPr="00976FAF">
              <w:rPr>
                <w:color w:val="000000"/>
                <w:szCs w:val="24"/>
                <w:lang w:eastAsia="es-US"/>
              </w:rPr>
              <w:t>8</w:t>
            </w:r>
          </w:p>
        </w:tc>
      </w:tr>
      <w:tr w:rsidR="00803382" w:rsidRPr="00454F94" w:rsidTr="00336BF3">
        <w:trPr>
          <w:trHeight w:val="300"/>
          <w:jc w:val="center"/>
        </w:trPr>
        <w:tc>
          <w:tcPr>
            <w:tcW w:w="3710" w:type="dxa"/>
            <w:tcBorders>
              <w:top w:val="nil"/>
              <w:left w:val="nil"/>
              <w:bottom w:val="nil"/>
              <w:right w:val="nil"/>
            </w:tcBorders>
            <w:shd w:val="clear" w:color="auto" w:fill="auto"/>
            <w:noWrap/>
            <w:vAlign w:val="bottom"/>
            <w:hideMark/>
          </w:tcPr>
          <w:p w:rsidR="00803382" w:rsidRPr="00976FAF" w:rsidRDefault="00803382" w:rsidP="00336BF3">
            <w:pPr>
              <w:rPr>
                <w:color w:val="000000"/>
                <w:szCs w:val="24"/>
                <w:lang w:eastAsia="es-US"/>
              </w:rPr>
            </w:pPr>
            <w:r w:rsidRPr="00976FAF">
              <w:rPr>
                <w:color w:val="000000"/>
                <w:szCs w:val="24"/>
                <w:lang w:eastAsia="es-US"/>
              </w:rPr>
              <w:t>Zona 5</w:t>
            </w:r>
          </w:p>
        </w:tc>
        <w:tc>
          <w:tcPr>
            <w:tcW w:w="1208" w:type="dxa"/>
            <w:tcBorders>
              <w:top w:val="nil"/>
              <w:left w:val="nil"/>
              <w:bottom w:val="nil"/>
              <w:right w:val="nil"/>
            </w:tcBorders>
            <w:shd w:val="clear" w:color="auto" w:fill="auto"/>
            <w:noWrap/>
            <w:vAlign w:val="bottom"/>
            <w:hideMark/>
          </w:tcPr>
          <w:p w:rsidR="00803382" w:rsidRPr="00976FAF" w:rsidRDefault="00803382" w:rsidP="00336BF3">
            <w:pPr>
              <w:jc w:val="center"/>
              <w:rPr>
                <w:color w:val="000000"/>
                <w:szCs w:val="24"/>
                <w:lang w:eastAsia="es-US"/>
              </w:rPr>
            </w:pPr>
            <w:r w:rsidRPr="00976FAF">
              <w:rPr>
                <w:color w:val="000000"/>
                <w:szCs w:val="24"/>
                <w:lang w:eastAsia="es-US"/>
              </w:rPr>
              <w:t>32</w:t>
            </w:r>
          </w:p>
        </w:tc>
      </w:tr>
      <w:tr w:rsidR="00803382" w:rsidRPr="00454F94" w:rsidTr="00336BF3">
        <w:trPr>
          <w:trHeight w:val="300"/>
          <w:jc w:val="center"/>
        </w:trPr>
        <w:tc>
          <w:tcPr>
            <w:tcW w:w="3710" w:type="dxa"/>
            <w:tcBorders>
              <w:top w:val="nil"/>
              <w:left w:val="nil"/>
              <w:bottom w:val="nil"/>
              <w:right w:val="nil"/>
            </w:tcBorders>
            <w:shd w:val="clear" w:color="auto" w:fill="auto"/>
            <w:noWrap/>
            <w:vAlign w:val="bottom"/>
            <w:hideMark/>
          </w:tcPr>
          <w:p w:rsidR="00803382" w:rsidRPr="00976FAF" w:rsidRDefault="00803382" w:rsidP="00336BF3">
            <w:pPr>
              <w:rPr>
                <w:color w:val="000000"/>
                <w:szCs w:val="24"/>
                <w:lang w:eastAsia="es-US"/>
              </w:rPr>
            </w:pPr>
            <w:r w:rsidRPr="00976FAF">
              <w:rPr>
                <w:color w:val="000000"/>
                <w:szCs w:val="24"/>
                <w:lang w:eastAsia="es-US"/>
              </w:rPr>
              <w:t>Zona 6</w:t>
            </w:r>
          </w:p>
        </w:tc>
        <w:tc>
          <w:tcPr>
            <w:tcW w:w="1208" w:type="dxa"/>
            <w:tcBorders>
              <w:top w:val="nil"/>
              <w:left w:val="nil"/>
              <w:bottom w:val="nil"/>
              <w:right w:val="nil"/>
            </w:tcBorders>
            <w:shd w:val="clear" w:color="auto" w:fill="auto"/>
            <w:noWrap/>
            <w:vAlign w:val="bottom"/>
            <w:hideMark/>
          </w:tcPr>
          <w:p w:rsidR="00803382" w:rsidRPr="00976FAF" w:rsidRDefault="00803382" w:rsidP="00336BF3">
            <w:pPr>
              <w:jc w:val="center"/>
              <w:rPr>
                <w:color w:val="000000"/>
                <w:szCs w:val="24"/>
                <w:lang w:eastAsia="es-US"/>
              </w:rPr>
            </w:pPr>
            <w:r w:rsidRPr="00976FAF">
              <w:rPr>
                <w:color w:val="000000"/>
                <w:szCs w:val="24"/>
                <w:lang w:eastAsia="es-US"/>
              </w:rPr>
              <w:t>3</w:t>
            </w:r>
          </w:p>
        </w:tc>
      </w:tr>
      <w:tr w:rsidR="00803382" w:rsidRPr="00454F94" w:rsidTr="00336BF3">
        <w:trPr>
          <w:trHeight w:val="300"/>
          <w:jc w:val="center"/>
        </w:trPr>
        <w:tc>
          <w:tcPr>
            <w:tcW w:w="3710" w:type="dxa"/>
            <w:tcBorders>
              <w:top w:val="nil"/>
              <w:left w:val="nil"/>
              <w:bottom w:val="nil"/>
              <w:right w:val="nil"/>
            </w:tcBorders>
            <w:shd w:val="clear" w:color="auto" w:fill="auto"/>
            <w:noWrap/>
            <w:vAlign w:val="bottom"/>
            <w:hideMark/>
          </w:tcPr>
          <w:p w:rsidR="00803382" w:rsidRPr="00976FAF" w:rsidRDefault="00803382" w:rsidP="00336BF3">
            <w:pPr>
              <w:rPr>
                <w:color w:val="000000"/>
                <w:szCs w:val="24"/>
                <w:lang w:eastAsia="es-US"/>
              </w:rPr>
            </w:pPr>
            <w:r w:rsidRPr="00976FAF">
              <w:rPr>
                <w:color w:val="000000"/>
                <w:szCs w:val="24"/>
                <w:lang w:eastAsia="es-US"/>
              </w:rPr>
              <w:t>Zona 7</w:t>
            </w:r>
          </w:p>
        </w:tc>
        <w:tc>
          <w:tcPr>
            <w:tcW w:w="1208" w:type="dxa"/>
            <w:tcBorders>
              <w:top w:val="nil"/>
              <w:left w:val="nil"/>
              <w:bottom w:val="nil"/>
              <w:right w:val="nil"/>
            </w:tcBorders>
            <w:shd w:val="clear" w:color="auto" w:fill="auto"/>
            <w:noWrap/>
            <w:vAlign w:val="bottom"/>
            <w:hideMark/>
          </w:tcPr>
          <w:p w:rsidR="00803382" w:rsidRPr="00976FAF" w:rsidRDefault="00803382" w:rsidP="00336BF3">
            <w:pPr>
              <w:jc w:val="center"/>
              <w:rPr>
                <w:color w:val="000000"/>
                <w:szCs w:val="24"/>
                <w:lang w:eastAsia="es-US"/>
              </w:rPr>
            </w:pPr>
            <w:r w:rsidRPr="00976FAF">
              <w:rPr>
                <w:color w:val="000000"/>
                <w:szCs w:val="24"/>
                <w:lang w:eastAsia="es-US"/>
              </w:rPr>
              <w:t>1</w:t>
            </w:r>
          </w:p>
        </w:tc>
      </w:tr>
      <w:tr w:rsidR="00803382" w:rsidRPr="00454F94" w:rsidTr="00336BF3">
        <w:trPr>
          <w:trHeight w:val="300"/>
          <w:jc w:val="center"/>
        </w:trPr>
        <w:tc>
          <w:tcPr>
            <w:tcW w:w="3710" w:type="dxa"/>
            <w:tcBorders>
              <w:top w:val="nil"/>
              <w:left w:val="nil"/>
              <w:bottom w:val="nil"/>
              <w:right w:val="nil"/>
            </w:tcBorders>
            <w:shd w:val="clear" w:color="auto" w:fill="auto"/>
            <w:noWrap/>
            <w:vAlign w:val="bottom"/>
            <w:hideMark/>
          </w:tcPr>
          <w:p w:rsidR="00803382" w:rsidRPr="00976FAF" w:rsidRDefault="00803382" w:rsidP="00336BF3">
            <w:pPr>
              <w:rPr>
                <w:color w:val="000000"/>
                <w:szCs w:val="24"/>
                <w:lang w:eastAsia="es-US"/>
              </w:rPr>
            </w:pPr>
            <w:r w:rsidRPr="00976FAF">
              <w:rPr>
                <w:color w:val="000000"/>
                <w:szCs w:val="24"/>
                <w:lang w:eastAsia="es-US"/>
              </w:rPr>
              <w:t>Zona 8</w:t>
            </w:r>
          </w:p>
        </w:tc>
        <w:tc>
          <w:tcPr>
            <w:tcW w:w="1208" w:type="dxa"/>
            <w:tcBorders>
              <w:top w:val="nil"/>
              <w:left w:val="nil"/>
              <w:bottom w:val="nil"/>
              <w:right w:val="nil"/>
            </w:tcBorders>
            <w:shd w:val="clear" w:color="auto" w:fill="auto"/>
            <w:noWrap/>
            <w:vAlign w:val="bottom"/>
            <w:hideMark/>
          </w:tcPr>
          <w:p w:rsidR="00803382" w:rsidRPr="00976FAF" w:rsidRDefault="00803382" w:rsidP="00336BF3">
            <w:pPr>
              <w:jc w:val="center"/>
              <w:rPr>
                <w:color w:val="000000"/>
                <w:szCs w:val="24"/>
                <w:lang w:eastAsia="es-US"/>
              </w:rPr>
            </w:pPr>
            <w:r w:rsidRPr="00976FAF">
              <w:rPr>
                <w:color w:val="000000"/>
                <w:szCs w:val="24"/>
                <w:lang w:eastAsia="es-US"/>
              </w:rPr>
              <w:t>171</w:t>
            </w:r>
          </w:p>
        </w:tc>
      </w:tr>
      <w:tr w:rsidR="00803382" w:rsidRPr="00454F94" w:rsidTr="00336BF3">
        <w:trPr>
          <w:trHeight w:val="315"/>
          <w:jc w:val="center"/>
        </w:trPr>
        <w:tc>
          <w:tcPr>
            <w:tcW w:w="3710" w:type="dxa"/>
            <w:tcBorders>
              <w:top w:val="nil"/>
              <w:left w:val="nil"/>
              <w:bottom w:val="single" w:sz="8" w:space="0" w:color="auto"/>
              <w:right w:val="nil"/>
            </w:tcBorders>
            <w:shd w:val="clear" w:color="auto" w:fill="auto"/>
            <w:noWrap/>
            <w:vAlign w:val="bottom"/>
            <w:hideMark/>
          </w:tcPr>
          <w:p w:rsidR="00803382" w:rsidRPr="00976FAF" w:rsidRDefault="00803382" w:rsidP="00336BF3">
            <w:pPr>
              <w:rPr>
                <w:color w:val="000000"/>
                <w:szCs w:val="24"/>
                <w:lang w:eastAsia="es-US"/>
              </w:rPr>
            </w:pPr>
            <w:r w:rsidRPr="00976FAF">
              <w:rPr>
                <w:color w:val="000000"/>
                <w:szCs w:val="24"/>
                <w:lang w:eastAsia="es-US"/>
              </w:rPr>
              <w:t>Extranjero</w:t>
            </w:r>
          </w:p>
        </w:tc>
        <w:tc>
          <w:tcPr>
            <w:tcW w:w="1208" w:type="dxa"/>
            <w:tcBorders>
              <w:top w:val="nil"/>
              <w:left w:val="nil"/>
              <w:bottom w:val="single" w:sz="8" w:space="0" w:color="auto"/>
              <w:right w:val="nil"/>
            </w:tcBorders>
            <w:shd w:val="clear" w:color="auto" w:fill="auto"/>
            <w:noWrap/>
            <w:vAlign w:val="bottom"/>
            <w:hideMark/>
          </w:tcPr>
          <w:p w:rsidR="00803382" w:rsidRPr="00976FAF" w:rsidRDefault="00803382" w:rsidP="00336BF3">
            <w:pPr>
              <w:jc w:val="center"/>
              <w:rPr>
                <w:color w:val="000000"/>
                <w:szCs w:val="24"/>
                <w:lang w:eastAsia="es-US"/>
              </w:rPr>
            </w:pPr>
            <w:r w:rsidRPr="00976FAF">
              <w:rPr>
                <w:color w:val="000000"/>
                <w:szCs w:val="24"/>
                <w:lang w:eastAsia="es-US"/>
              </w:rPr>
              <w:t>1</w:t>
            </w:r>
          </w:p>
        </w:tc>
      </w:tr>
      <w:tr w:rsidR="00803382" w:rsidRPr="00454F94" w:rsidTr="00336BF3">
        <w:trPr>
          <w:trHeight w:val="300"/>
          <w:jc w:val="center"/>
        </w:trPr>
        <w:tc>
          <w:tcPr>
            <w:tcW w:w="3710" w:type="dxa"/>
            <w:tcBorders>
              <w:top w:val="single" w:sz="8" w:space="0" w:color="auto"/>
              <w:left w:val="nil"/>
              <w:bottom w:val="single" w:sz="8" w:space="0" w:color="auto"/>
              <w:right w:val="nil"/>
            </w:tcBorders>
            <w:shd w:val="clear" w:color="auto" w:fill="C2D69B" w:themeFill="accent3" w:themeFillTint="99"/>
            <w:noWrap/>
            <w:vAlign w:val="bottom"/>
            <w:hideMark/>
          </w:tcPr>
          <w:p w:rsidR="00803382" w:rsidRPr="00976FAF" w:rsidRDefault="00803382" w:rsidP="00336BF3">
            <w:pPr>
              <w:rPr>
                <w:b/>
                <w:color w:val="000000"/>
                <w:szCs w:val="24"/>
                <w:lang w:eastAsia="es-US"/>
              </w:rPr>
            </w:pPr>
            <w:r w:rsidRPr="00976FAF">
              <w:rPr>
                <w:b/>
                <w:color w:val="000000"/>
                <w:szCs w:val="24"/>
                <w:lang w:eastAsia="es-US"/>
              </w:rPr>
              <w:t>TOTAL</w:t>
            </w:r>
          </w:p>
        </w:tc>
        <w:tc>
          <w:tcPr>
            <w:tcW w:w="1208" w:type="dxa"/>
            <w:tcBorders>
              <w:top w:val="single" w:sz="8" w:space="0" w:color="auto"/>
              <w:left w:val="nil"/>
              <w:bottom w:val="single" w:sz="8" w:space="0" w:color="auto"/>
              <w:right w:val="nil"/>
            </w:tcBorders>
            <w:shd w:val="clear" w:color="auto" w:fill="C2D69B" w:themeFill="accent3" w:themeFillTint="99"/>
            <w:noWrap/>
            <w:vAlign w:val="bottom"/>
            <w:hideMark/>
          </w:tcPr>
          <w:p w:rsidR="00803382" w:rsidRPr="00976FAF" w:rsidRDefault="00803382" w:rsidP="00336BF3">
            <w:pPr>
              <w:jc w:val="center"/>
              <w:rPr>
                <w:b/>
                <w:color w:val="000000"/>
                <w:szCs w:val="24"/>
                <w:lang w:eastAsia="es-US"/>
              </w:rPr>
            </w:pPr>
            <w:r w:rsidRPr="00976FAF">
              <w:rPr>
                <w:b/>
                <w:color w:val="000000"/>
                <w:szCs w:val="24"/>
                <w:lang w:eastAsia="es-US"/>
              </w:rPr>
              <w:t>229</w:t>
            </w:r>
          </w:p>
        </w:tc>
      </w:tr>
    </w:tbl>
    <w:p w:rsidR="00803382" w:rsidRPr="004C479D" w:rsidRDefault="00803382" w:rsidP="00803382">
      <w:pPr>
        <w:rPr>
          <w:i/>
        </w:rPr>
      </w:pPr>
      <w:r w:rsidRPr="004C479D">
        <w:rPr>
          <w:b/>
        </w:rPr>
        <w:tab/>
      </w:r>
      <w:r w:rsidRPr="004C479D">
        <w:rPr>
          <w:b/>
        </w:rPr>
        <w:tab/>
      </w:r>
      <w:r w:rsidRPr="00976FAF">
        <w:rPr>
          <w:b/>
          <w:i/>
          <w:sz w:val="16"/>
        </w:rPr>
        <w:t>Elaborado</w:t>
      </w:r>
      <w:r w:rsidRPr="00976FAF">
        <w:rPr>
          <w:i/>
          <w:sz w:val="16"/>
        </w:rPr>
        <w:t>: UAE 2014</w:t>
      </w:r>
    </w:p>
    <w:p w:rsidR="007344D7" w:rsidRDefault="00803382" w:rsidP="00803382">
      <w:pPr>
        <w:rPr>
          <w:szCs w:val="24"/>
        </w:rPr>
      </w:pPr>
      <w:r w:rsidRPr="00627F0F">
        <w:rPr>
          <w:szCs w:val="24"/>
        </w:rPr>
        <w:lastRenderedPageBreak/>
        <w:t>Los datos corroboran lo expuesto anteriormente, los postulantes de la zona ocho (8), con gran potencial en el desarrollo de la agroindustria, es la que ha tomado las tres cuartas partes de la oferta, seguida de la zona cinco (5). Es importante recalcar que esta opción académica tiene una demanda del 11% en las otras zonas o regiones del paí</w:t>
      </w:r>
      <w:r>
        <w:rPr>
          <w:szCs w:val="24"/>
        </w:rPr>
        <w:t xml:space="preserve">s; tal como lo ilustra la imagen Nº </w:t>
      </w:r>
      <w:r w:rsidR="00E844C7">
        <w:rPr>
          <w:szCs w:val="24"/>
        </w:rPr>
        <w:t>7</w:t>
      </w:r>
      <w:r w:rsidRPr="00627F0F">
        <w:rPr>
          <w:szCs w:val="24"/>
        </w:rPr>
        <w:t>.</w:t>
      </w:r>
    </w:p>
    <w:p w:rsidR="007344D7" w:rsidRDefault="007344D7" w:rsidP="004E54E5">
      <w:pPr>
        <w:rPr>
          <w:szCs w:val="24"/>
        </w:rPr>
      </w:pPr>
    </w:p>
    <w:p w:rsidR="00E844C7" w:rsidRDefault="00464E8B" w:rsidP="00E844C7">
      <w:pPr>
        <w:rPr>
          <w:b/>
          <w:szCs w:val="24"/>
        </w:rPr>
      </w:pPr>
      <w:r>
        <w:rPr>
          <w:rFonts w:asciiTheme="minorHAnsi" w:hAnsiTheme="minorHAnsi" w:cstheme="minorBidi"/>
          <w:noProof/>
          <w:sz w:val="22"/>
          <w:szCs w:val="22"/>
          <w:lang w:val="es-EC" w:eastAsia="es-EC"/>
        </w:rPr>
        <w:pict>
          <v:shape id="Cuadro de texto 61" o:spid="_x0000_s1033" type="#_x0000_t202" style="position:absolute;left:0;text-align:left;margin-left:316.95pt;margin-top:-.3pt;width:120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" fillcolor="white [3201]" stroked="f" strokeweight=".5pt">
            <v:path arrowok="t"/>
            <v:textbox>
              <w:txbxContent>
                <w:p w:rsidR="002109C5" w:rsidRPr="00686378" w:rsidRDefault="002109C5" w:rsidP="00E844C7">
                  <w:pPr>
                    <w:pStyle w:val="Descripcin"/>
                    <w:rPr>
                      <w:rFonts w:cs="Arial"/>
                      <w:color w:val="auto"/>
                      <w:sz w:val="22"/>
                      <w:szCs w:val="22"/>
                    </w:rPr>
                  </w:pPr>
                  <w:bookmarkStart w:id="17" w:name="_Toc381093548"/>
                  <w:r w:rsidRPr="00686378">
                    <w:rPr>
                      <w:color w:val="auto"/>
                      <w:sz w:val="22"/>
                      <w:szCs w:val="22"/>
                    </w:rPr>
                    <w:t>Imagen Nº</w:t>
                  </w:r>
                  <w:r>
                    <w:rPr>
                      <w:color w:val="auto"/>
                      <w:sz w:val="22"/>
                      <w:szCs w:val="22"/>
                    </w:rPr>
                    <w:t xml:space="preserve"> 7</w:t>
                  </w:r>
                  <w:r w:rsidRPr="00686378">
                    <w:rPr>
                      <w:color w:val="auto"/>
                      <w:sz w:val="22"/>
                      <w:szCs w:val="22"/>
                    </w:rPr>
                    <w:t xml:space="preserve">. </w:t>
                  </w:r>
                  <w:r w:rsidRPr="00686378">
                    <w:rPr>
                      <w:rFonts w:cs="Arial"/>
                      <w:color w:val="auto"/>
                      <w:sz w:val="22"/>
                      <w:szCs w:val="22"/>
                    </w:rPr>
                    <w:t>Demanda estudiantil para la carrera de Ingeniería Agroindustrial.</w:t>
                  </w:r>
                  <w:bookmarkEnd w:id="17"/>
                </w:p>
                <w:p w:rsidR="002109C5" w:rsidRPr="00AB6BD0" w:rsidRDefault="002109C5" w:rsidP="00E844C7">
                  <w:pPr>
                    <w:rPr>
                      <w:b/>
                      <w:i/>
                    </w:rPr>
                  </w:pPr>
                  <w:r>
                    <w:rPr>
                      <w:i/>
                    </w:rPr>
                    <w:t>.</w:t>
                  </w:r>
                </w:p>
                <w:p w:rsidR="002109C5" w:rsidRPr="00D237E7" w:rsidRDefault="002109C5" w:rsidP="00E844C7">
                  <w:pPr>
                    <w:rPr>
                      <w:b/>
                      <w:i/>
                    </w:rPr>
                  </w:pPr>
                  <w:r w:rsidRPr="00686378">
                    <w:rPr>
                      <w:b/>
                      <w:i/>
                      <w:sz w:val="18"/>
                    </w:rPr>
                    <w:t xml:space="preserve">Fuente: </w:t>
                  </w:r>
                  <w:r w:rsidRPr="00686378">
                    <w:rPr>
                      <w:i/>
                      <w:sz w:val="18"/>
                    </w:rPr>
                    <w:t>UAE: 2014</w:t>
                  </w:r>
                </w:p>
              </w:txbxContent>
            </v:textbox>
          </v:shape>
        </w:pict>
      </w:r>
      <w:r w:rsidR="00E844C7">
        <w:rPr>
          <w:noProof/>
          <w:lang w:val="es-EC" w:eastAsia="es-EC"/>
        </w:rPr>
        <w:drawing>
          <wp:inline distT="0" distB="0" distL="0" distR="0">
            <wp:extent cx="4591050" cy="2943225"/>
            <wp:effectExtent l="0" t="0" r="0" b="0"/>
            <wp:docPr id="86" name="Gráfico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44C7" w:rsidRDefault="00E844C7" w:rsidP="00E844C7">
      <w:pPr>
        <w:rPr>
          <w:b/>
          <w:szCs w:val="24"/>
        </w:rPr>
      </w:pPr>
    </w:p>
    <w:p w:rsidR="00E844C7" w:rsidRPr="003655D5" w:rsidRDefault="00E844C7" w:rsidP="00E844C7">
      <w:pPr>
        <w:rPr>
          <w:szCs w:val="24"/>
        </w:rPr>
      </w:pPr>
      <w:r w:rsidRPr="003655D5">
        <w:rPr>
          <w:b/>
          <w:szCs w:val="24"/>
        </w:rPr>
        <w:t xml:space="preserve">Ambientes de aprendizaje.- </w:t>
      </w:r>
      <w:r w:rsidRPr="003655D5">
        <w:rPr>
          <w:szCs w:val="24"/>
        </w:rPr>
        <w:t>La UAE ha equipado laboratorios que permiten hacer la trazabilidad de los procesos agroindustriales, en la sede Guayaquil dispone de una planta de procesamiento de alimentos, que cuenta con equipos de última generación para capacitar a los futuros ingenieros agroindustriales.</w:t>
      </w:r>
    </w:p>
    <w:p w:rsidR="00E844C7" w:rsidRDefault="00E844C7" w:rsidP="004E54E5">
      <w:pPr>
        <w:rPr>
          <w:szCs w:val="24"/>
        </w:rPr>
      </w:pPr>
    </w:p>
    <w:p w:rsidR="001D2C41" w:rsidRDefault="001D2C41" w:rsidP="001D2C41">
      <w:pPr>
        <w:rPr>
          <w:szCs w:val="24"/>
        </w:rPr>
      </w:pPr>
      <w:r w:rsidRPr="003655D5">
        <w:rPr>
          <w:szCs w:val="24"/>
        </w:rPr>
        <w:t>Además en la sede Milagro la UAE cuenta con una planta de producción de derivados lácteos, cárnicos y frutales.</w:t>
      </w:r>
    </w:p>
    <w:p w:rsidR="001D2C41" w:rsidRPr="003655D5" w:rsidRDefault="001D2C41" w:rsidP="001D2C41">
      <w:pPr>
        <w:rPr>
          <w:szCs w:val="24"/>
        </w:rPr>
      </w:pPr>
    </w:p>
    <w:p w:rsidR="001D2C41" w:rsidRDefault="001D2C41" w:rsidP="001D2C41">
      <w:pPr>
        <w:rPr>
          <w:szCs w:val="24"/>
        </w:rPr>
      </w:pPr>
      <w:r w:rsidRPr="003655D5">
        <w:rPr>
          <w:b/>
          <w:szCs w:val="24"/>
        </w:rPr>
        <w:t xml:space="preserve">La carrera de Ingeniería en Computación e Informática.- </w:t>
      </w:r>
      <w:r w:rsidRPr="003655D5">
        <w:rPr>
          <w:szCs w:val="24"/>
        </w:rPr>
        <w:t>La UAE ha implementado esta oferta académica desde el año 1999, como consecuencia del desarrollo tecnológico y su aplicación en el campo agropecuario. Las Tecnologías de la Información y Comunicación (TIC), son parte importante en el desempeño profesional. El Régimen Académico Vigente plantea la inclusión de estas en el proceso de formación profesional (CES, 2013), la UAE considera que además de ser incluidas como parte de la malla curricular como herramientas para obtener información y facilitar la comunicación en el ejercicio de un profesional, se deben formar Ingenieros en esta área, para que generen nuevas tecnologías en beneficio del sector agropecuario del país.</w:t>
      </w:r>
    </w:p>
    <w:p w:rsidR="001D2C41" w:rsidRPr="003655D5" w:rsidRDefault="001D2C41" w:rsidP="001D2C41">
      <w:pPr>
        <w:rPr>
          <w:szCs w:val="24"/>
        </w:rPr>
      </w:pPr>
    </w:p>
    <w:p w:rsidR="00EE6641" w:rsidRPr="00EE6641" w:rsidRDefault="001D2C41" w:rsidP="00EE6641">
      <w:pPr>
        <w:rPr>
          <w:szCs w:val="24"/>
        </w:rPr>
      </w:pPr>
      <w:r w:rsidRPr="00EE6641">
        <w:rPr>
          <w:b/>
          <w:szCs w:val="24"/>
        </w:rPr>
        <w:t>Pertinencia de la carrera de Ingeniería en Computación e Informática</w:t>
      </w:r>
      <w:r w:rsidRPr="00EE6641">
        <w:rPr>
          <w:szCs w:val="24"/>
        </w:rPr>
        <w:t>.- La tendencia actual de los modelos de educación, buscan que los problemas de la sociedad sean resueltos no solo desde las disciplinas, sino mediante métodos que apunten a la participación conjunta de los sectores profesionales y sociales, así la esta oferta académica se convierte en una de las más adecuadas para la aplicación de los métodos</w:t>
      </w:r>
      <w:r w:rsidR="00EE6641" w:rsidRPr="00EE6641">
        <w:rPr>
          <w:szCs w:val="24"/>
        </w:rPr>
        <w:t xml:space="preserve"> interdisciplinarios y transdisciplinarios, que son los que también promueve el CES (2013) a través del RRA.</w:t>
      </w:r>
    </w:p>
    <w:p w:rsidR="00EE6641" w:rsidRPr="00EE6641" w:rsidRDefault="00EE6641" w:rsidP="00EE6641">
      <w:pPr>
        <w:rPr>
          <w:szCs w:val="24"/>
        </w:rPr>
      </w:pPr>
      <w:r w:rsidRPr="00EE6641">
        <w:rPr>
          <w:b/>
          <w:szCs w:val="24"/>
        </w:rPr>
        <w:lastRenderedPageBreak/>
        <w:t xml:space="preserve">Carreras que se ofertan desde la Facultad de Economía Agrícola.- </w:t>
      </w:r>
      <w:r w:rsidRPr="00EE6641">
        <w:rPr>
          <w:szCs w:val="24"/>
        </w:rPr>
        <w:t>La UAE desde esta unidad académica oferta dos carreras. La de Economía Agrícola y Ciencias Económicas, las dos carreras se brindan desde la sede Guayaquil y desde la sed Milagro. Los títulos que otorga la UAE en estas carreras son el de Economista Agrícola y Economista con Mención en Gestión Empresarial.</w:t>
      </w:r>
    </w:p>
    <w:p w:rsidR="00EE6641" w:rsidRPr="00EE6641" w:rsidRDefault="00EE6641" w:rsidP="00EE6641">
      <w:pPr>
        <w:pStyle w:val="NormalWeb"/>
        <w:spacing w:line="276" w:lineRule="auto"/>
        <w:jc w:val="both"/>
        <w:rPr>
          <w:rFonts w:ascii="Arial" w:hAnsi="Arial" w:cs="Arial"/>
          <w:color w:val="000000"/>
        </w:rPr>
      </w:pPr>
      <w:r w:rsidRPr="00EE6641">
        <w:rPr>
          <w:rFonts w:ascii="Arial" w:hAnsi="Arial" w:cs="Arial"/>
          <w:b/>
        </w:rPr>
        <w:t xml:space="preserve">Pertinencia de la oferta de la carrera de Economía Agrícola.- </w:t>
      </w:r>
      <w:r w:rsidRPr="00EE6641">
        <w:rPr>
          <w:rFonts w:ascii="Arial" w:hAnsi="Arial" w:cs="Arial"/>
          <w:color w:val="000000"/>
        </w:rPr>
        <w:t>El proceso de globalización de la economía impone a cada país la necesidad de la especialización en aquellas producciones que le permitan una inserción estable al comercio mundial.</w:t>
      </w:r>
    </w:p>
    <w:p w:rsidR="00EE6641" w:rsidRPr="00EE6641" w:rsidRDefault="00EE6641" w:rsidP="00EE6641">
      <w:pPr>
        <w:spacing w:before="100" w:beforeAutospacing="1" w:after="100" w:afterAutospacing="1"/>
        <w:rPr>
          <w:color w:val="000000"/>
          <w:szCs w:val="24"/>
          <w:lang w:eastAsia="es-US"/>
        </w:rPr>
      </w:pPr>
      <w:r w:rsidRPr="00EE6641">
        <w:rPr>
          <w:color w:val="000000"/>
          <w:szCs w:val="24"/>
          <w:lang w:eastAsia="es-US"/>
        </w:rPr>
        <w:t>El sector agropecuario tradicionalmente ha estado ligado al comercio exterior, sin embargo, el contexto actual y futuro está caracterizado por condiciones de mayor competencia internacional.</w:t>
      </w:r>
    </w:p>
    <w:p w:rsidR="00EE6641" w:rsidRPr="00EE6641" w:rsidRDefault="00EE6641" w:rsidP="00EE6641">
      <w:pPr>
        <w:spacing w:before="100" w:beforeAutospacing="1" w:after="100" w:afterAutospacing="1"/>
        <w:rPr>
          <w:color w:val="000000"/>
          <w:szCs w:val="24"/>
          <w:lang w:eastAsia="es-US"/>
        </w:rPr>
      </w:pPr>
      <w:r w:rsidRPr="00EE6641">
        <w:rPr>
          <w:color w:val="000000"/>
          <w:szCs w:val="24"/>
          <w:lang w:eastAsia="es-US"/>
        </w:rPr>
        <w:t xml:space="preserve">En Ecuador, tanto el proceso de apertura al comercio mundial y la voluntad manifestada por las autoridades económicas y políticas de participar en los foros multilaterales de negociación, como el interés de afirmar un modelo de desarrollo económico y equilibrado, hacen imperativo actualizar no sólo las medidas con las que participa en la economía, sino también, la formación de los profesionales en esta área, para que puedan encarar estos nuevos desafíos, que también constan como postulados del plan del buen vivir y el cambio de la matriz productiva propuestas por la SENPLADES (2012). </w:t>
      </w:r>
    </w:p>
    <w:p w:rsidR="007344D7" w:rsidRPr="00EE6641" w:rsidRDefault="00EE6641" w:rsidP="00EE6641">
      <w:pPr>
        <w:rPr>
          <w:szCs w:val="24"/>
        </w:rPr>
      </w:pPr>
      <w:r w:rsidRPr="00EE6641">
        <w:rPr>
          <w:color w:val="000000"/>
          <w:szCs w:val="24"/>
          <w:lang w:eastAsia="es-US"/>
        </w:rPr>
        <w:t xml:space="preserve">Esta oferta tiene una importante acogida por parte de la sociedad ecuatoriana, y tiene una demanda desde ocho (8) de las nueve (9) zonas o regiones del país, delimitadas por la SENPLADES (2012), para concretar los objetivos y metas del plan del buen vivir. El cuadro Nº </w:t>
      </w:r>
      <w:r>
        <w:rPr>
          <w:color w:val="000000"/>
          <w:szCs w:val="24"/>
          <w:lang w:eastAsia="es-US"/>
        </w:rPr>
        <w:t>9</w:t>
      </w:r>
      <w:r w:rsidRPr="00EE6641">
        <w:rPr>
          <w:color w:val="000000"/>
          <w:szCs w:val="24"/>
          <w:lang w:eastAsia="es-US"/>
        </w:rPr>
        <w:t xml:space="preserve"> contiene el número de estudiantes matriculados en primer curso en el año 2013</w:t>
      </w:r>
    </w:p>
    <w:p w:rsidR="007344D7" w:rsidRDefault="007344D7" w:rsidP="004E54E5">
      <w:pPr>
        <w:rPr>
          <w:szCs w:val="24"/>
        </w:rPr>
      </w:pPr>
    </w:p>
    <w:p w:rsidR="00EE6641" w:rsidRPr="00686378" w:rsidRDefault="00EE6641" w:rsidP="00EE6641">
      <w:pPr>
        <w:pStyle w:val="Descripcin"/>
        <w:jc w:val="center"/>
        <w:rPr>
          <w:rFonts w:cs="Arial"/>
          <w:color w:val="auto"/>
          <w:sz w:val="22"/>
          <w:szCs w:val="22"/>
        </w:rPr>
      </w:pPr>
      <w:bookmarkStart w:id="18" w:name="_Toc381093507"/>
      <w:r w:rsidRPr="00686378">
        <w:rPr>
          <w:color w:val="auto"/>
          <w:sz w:val="22"/>
          <w:szCs w:val="22"/>
        </w:rPr>
        <w:t xml:space="preserve">Cuadro Nº </w:t>
      </w:r>
      <w:r>
        <w:rPr>
          <w:color w:val="auto"/>
          <w:sz w:val="22"/>
          <w:szCs w:val="22"/>
        </w:rPr>
        <w:t>9</w:t>
      </w:r>
      <w:r w:rsidRPr="00686378">
        <w:rPr>
          <w:color w:val="auto"/>
          <w:sz w:val="22"/>
          <w:szCs w:val="22"/>
        </w:rPr>
        <w:t xml:space="preserve">. </w:t>
      </w:r>
      <w:r w:rsidRPr="00686378">
        <w:rPr>
          <w:rFonts w:cs="Arial"/>
          <w:color w:val="auto"/>
          <w:sz w:val="22"/>
          <w:szCs w:val="22"/>
        </w:rPr>
        <w:t xml:space="preserve">Pertinencia de la carrera de </w:t>
      </w:r>
      <w:r>
        <w:rPr>
          <w:rFonts w:cs="Arial"/>
          <w:color w:val="auto"/>
          <w:sz w:val="22"/>
          <w:szCs w:val="22"/>
        </w:rPr>
        <w:t>E</w:t>
      </w:r>
      <w:r w:rsidRPr="00686378">
        <w:rPr>
          <w:rFonts w:cs="Arial"/>
          <w:color w:val="auto"/>
          <w:sz w:val="22"/>
          <w:szCs w:val="22"/>
        </w:rPr>
        <w:t xml:space="preserve">conomía </w:t>
      </w:r>
      <w:r>
        <w:rPr>
          <w:rFonts w:cs="Arial"/>
          <w:color w:val="auto"/>
          <w:sz w:val="22"/>
          <w:szCs w:val="22"/>
        </w:rPr>
        <w:t>A</w:t>
      </w:r>
      <w:r w:rsidRPr="00686378">
        <w:rPr>
          <w:rFonts w:cs="Arial"/>
          <w:color w:val="auto"/>
          <w:sz w:val="22"/>
          <w:szCs w:val="22"/>
        </w:rPr>
        <w:t>grícola expresada en número de estudiantes matriculados en primer curso.</w:t>
      </w:r>
      <w:bookmarkEnd w:id="18"/>
    </w:p>
    <w:tbl>
      <w:tblPr>
        <w:tblW w:w="5070" w:type="dxa"/>
        <w:jc w:val="center"/>
        <w:tblCellMar>
          <w:left w:w="70" w:type="dxa"/>
          <w:right w:w="70" w:type="dxa"/>
        </w:tblCellMar>
        <w:tblLook w:val="04A0" w:firstRow="1" w:lastRow="0" w:firstColumn="1" w:lastColumn="0" w:noHBand="0" w:noVBand="1"/>
      </w:tblPr>
      <w:tblGrid>
        <w:gridCol w:w="3786"/>
        <w:gridCol w:w="1501"/>
      </w:tblGrid>
      <w:tr w:rsidR="00EE6641" w:rsidRPr="00916A42" w:rsidTr="00336BF3">
        <w:trPr>
          <w:trHeight w:val="330"/>
          <w:jc w:val="center"/>
        </w:trPr>
        <w:tc>
          <w:tcPr>
            <w:tcW w:w="3786" w:type="dxa"/>
            <w:tcBorders>
              <w:top w:val="single" w:sz="4" w:space="0" w:color="auto"/>
              <w:left w:val="nil"/>
              <w:bottom w:val="single" w:sz="8" w:space="0" w:color="auto"/>
              <w:right w:val="nil"/>
            </w:tcBorders>
            <w:shd w:val="clear" w:color="auto" w:fill="C2D69B" w:themeFill="accent3" w:themeFillTint="99"/>
            <w:noWrap/>
            <w:vAlign w:val="bottom"/>
            <w:hideMark/>
          </w:tcPr>
          <w:p w:rsidR="00EE6641" w:rsidRPr="00686378" w:rsidRDefault="00EE6641" w:rsidP="00336BF3">
            <w:pPr>
              <w:rPr>
                <w:b/>
                <w:color w:val="000000"/>
                <w:szCs w:val="24"/>
                <w:lang w:eastAsia="es-US"/>
              </w:rPr>
            </w:pPr>
            <w:r w:rsidRPr="00686378">
              <w:rPr>
                <w:b/>
                <w:color w:val="000000"/>
                <w:szCs w:val="24"/>
                <w:lang w:eastAsia="es-US"/>
              </w:rPr>
              <w:t>Zonas o Regiones</w:t>
            </w:r>
          </w:p>
        </w:tc>
        <w:tc>
          <w:tcPr>
            <w:tcW w:w="1284" w:type="dxa"/>
            <w:tcBorders>
              <w:top w:val="single" w:sz="4" w:space="0" w:color="auto"/>
              <w:left w:val="nil"/>
              <w:bottom w:val="single" w:sz="8" w:space="0" w:color="auto"/>
              <w:right w:val="nil"/>
            </w:tcBorders>
            <w:shd w:val="clear" w:color="auto" w:fill="C2D69B" w:themeFill="accent3" w:themeFillTint="99"/>
            <w:noWrap/>
            <w:vAlign w:val="bottom"/>
            <w:hideMark/>
          </w:tcPr>
          <w:p w:rsidR="00EE6641" w:rsidRPr="00686378" w:rsidRDefault="00EE6641" w:rsidP="00336BF3">
            <w:pPr>
              <w:jc w:val="center"/>
              <w:rPr>
                <w:b/>
                <w:color w:val="000000"/>
                <w:szCs w:val="24"/>
                <w:lang w:eastAsia="es-US"/>
              </w:rPr>
            </w:pPr>
            <w:r w:rsidRPr="00686378">
              <w:rPr>
                <w:b/>
                <w:color w:val="000000"/>
                <w:szCs w:val="24"/>
                <w:lang w:eastAsia="es-US"/>
              </w:rPr>
              <w:t>Postulantes</w:t>
            </w:r>
          </w:p>
        </w:tc>
      </w:tr>
      <w:tr w:rsidR="00EE6641" w:rsidRPr="00916A42" w:rsidTr="00336BF3">
        <w:trPr>
          <w:trHeight w:val="315"/>
          <w:jc w:val="center"/>
        </w:trPr>
        <w:tc>
          <w:tcPr>
            <w:tcW w:w="3786" w:type="dxa"/>
            <w:tcBorders>
              <w:top w:val="nil"/>
              <w:left w:val="nil"/>
              <w:bottom w:val="nil"/>
              <w:right w:val="nil"/>
            </w:tcBorders>
            <w:shd w:val="clear" w:color="auto" w:fill="auto"/>
            <w:noWrap/>
            <w:vAlign w:val="bottom"/>
            <w:hideMark/>
          </w:tcPr>
          <w:p w:rsidR="00EE6641" w:rsidRPr="00686378" w:rsidRDefault="00EE6641" w:rsidP="00336BF3">
            <w:pPr>
              <w:rPr>
                <w:color w:val="000000"/>
                <w:szCs w:val="24"/>
                <w:lang w:eastAsia="es-US"/>
              </w:rPr>
            </w:pPr>
            <w:r w:rsidRPr="00686378">
              <w:rPr>
                <w:color w:val="000000"/>
                <w:szCs w:val="24"/>
                <w:lang w:eastAsia="es-US"/>
              </w:rPr>
              <w:t>Zona 1</w:t>
            </w:r>
          </w:p>
        </w:tc>
        <w:tc>
          <w:tcPr>
            <w:tcW w:w="1284" w:type="dxa"/>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2</w:t>
            </w:r>
          </w:p>
        </w:tc>
      </w:tr>
      <w:tr w:rsidR="00EE6641" w:rsidRPr="00916A42" w:rsidTr="00336BF3">
        <w:trPr>
          <w:trHeight w:val="420"/>
          <w:jc w:val="center"/>
        </w:trPr>
        <w:tc>
          <w:tcPr>
            <w:tcW w:w="3786" w:type="dxa"/>
            <w:tcBorders>
              <w:top w:val="nil"/>
              <w:left w:val="nil"/>
              <w:bottom w:val="nil"/>
              <w:right w:val="nil"/>
            </w:tcBorders>
            <w:shd w:val="clear" w:color="auto" w:fill="auto"/>
            <w:noWrap/>
            <w:vAlign w:val="bottom"/>
            <w:hideMark/>
          </w:tcPr>
          <w:p w:rsidR="00EE6641" w:rsidRPr="00686378" w:rsidRDefault="00EE6641" w:rsidP="00336BF3">
            <w:pPr>
              <w:rPr>
                <w:color w:val="000000"/>
                <w:szCs w:val="24"/>
                <w:lang w:eastAsia="es-US"/>
              </w:rPr>
            </w:pPr>
            <w:r w:rsidRPr="00686378">
              <w:rPr>
                <w:color w:val="000000"/>
                <w:szCs w:val="24"/>
                <w:lang w:eastAsia="es-US"/>
              </w:rPr>
              <w:t>Zona 2</w:t>
            </w:r>
          </w:p>
        </w:tc>
        <w:tc>
          <w:tcPr>
            <w:tcW w:w="1284" w:type="dxa"/>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1</w:t>
            </w:r>
          </w:p>
        </w:tc>
      </w:tr>
      <w:tr w:rsidR="00EE6641" w:rsidRPr="00916A42" w:rsidTr="00336BF3">
        <w:trPr>
          <w:trHeight w:val="420"/>
          <w:jc w:val="center"/>
        </w:trPr>
        <w:tc>
          <w:tcPr>
            <w:tcW w:w="3786" w:type="dxa"/>
            <w:tcBorders>
              <w:top w:val="nil"/>
              <w:left w:val="nil"/>
              <w:bottom w:val="nil"/>
              <w:right w:val="nil"/>
            </w:tcBorders>
            <w:shd w:val="clear" w:color="auto" w:fill="auto"/>
            <w:noWrap/>
            <w:vAlign w:val="bottom"/>
            <w:hideMark/>
          </w:tcPr>
          <w:p w:rsidR="00EE6641" w:rsidRPr="00686378" w:rsidRDefault="00EE6641" w:rsidP="00336BF3">
            <w:pPr>
              <w:rPr>
                <w:color w:val="000000"/>
                <w:szCs w:val="24"/>
                <w:lang w:eastAsia="es-US"/>
              </w:rPr>
            </w:pPr>
            <w:r w:rsidRPr="00686378">
              <w:rPr>
                <w:color w:val="000000"/>
                <w:szCs w:val="24"/>
                <w:lang w:eastAsia="es-US"/>
              </w:rPr>
              <w:t>Zona 3</w:t>
            </w:r>
          </w:p>
        </w:tc>
        <w:tc>
          <w:tcPr>
            <w:tcW w:w="1284" w:type="dxa"/>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1</w:t>
            </w:r>
          </w:p>
        </w:tc>
      </w:tr>
      <w:tr w:rsidR="00EE6641" w:rsidRPr="00916A42" w:rsidTr="00336BF3">
        <w:trPr>
          <w:trHeight w:val="420"/>
          <w:jc w:val="center"/>
        </w:trPr>
        <w:tc>
          <w:tcPr>
            <w:tcW w:w="3786" w:type="dxa"/>
            <w:tcBorders>
              <w:top w:val="nil"/>
              <w:left w:val="nil"/>
              <w:bottom w:val="nil"/>
              <w:right w:val="nil"/>
            </w:tcBorders>
            <w:shd w:val="clear" w:color="auto" w:fill="auto"/>
            <w:noWrap/>
            <w:vAlign w:val="bottom"/>
            <w:hideMark/>
          </w:tcPr>
          <w:p w:rsidR="00EE6641" w:rsidRPr="00686378" w:rsidRDefault="00EE6641" w:rsidP="00336BF3">
            <w:pPr>
              <w:rPr>
                <w:color w:val="000000"/>
                <w:szCs w:val="24"/>
                <w:lang w:eastAsia="es-US"/>
              </w:rPr>
            </w:pPr>
            <w:r w:rsidRPr="00686378">
              <w:rPr>
                <w:color w:val="000000"/>
                <w:szCs w:val="24"/>
                <w:lang w:eastAsia="es-US"/>
              </w:rPr>
              <w:t>Zona 4</w:t>
            </w:r>
          </w:p>
        </w:tc>
        <w:tc>
          <w:tcPr>
            <w:tcW w:w="1284" w:type="dxa"/>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3</w:t>
            </w:r>
          </w:p>
        </w:tc>
      </w:tr>
      <w:tr w:rsidR="00EE6641" w:rsidRPr="00916A42" w:rsidTr="00336BF3">
        <w:trPr>
          <w:trHeight w:val="420"/>
          <w:jc w:val="center"/>
        </w:trPr>
        <w:tc>
          <w:tcPr>
            <w:tcW w:w="3786" w:type="dxa"/>
            <w:tcBorders>
              <w:top w:val="nil"/>
              <w:left w:val="nil"/>
              <w:bottom w:val="nil"/>
              <w:right w:val="nil"/>
            </w:tcBorders>
            <w:shd w:val="clear" w:color="auto" w:fill="auto"/>
            <w:noWrap/>
            <w:vAlign w:val="bottom"/>
            <w:hideMark/>
          </w:tcPr>
          <w:p w:rsidR="00EE6641" w:rsidRPr="00686378" w:rsidRDefault="00EE6641" w:rsidP="00336BF3">
            <w:pPr>
              <w:rPr>
                <w:color w:val="000000"/>
                <w:szCs w:val="24"/>
                <w:lang w:eastAsia="es-US"/>
              </w:rPr>
            </w:pPr>
            <w:r w:rsidRPr="00686378">
              <w:rPr>
                <w:color w:val="000000"/>
                <w:szCs w:val="24"/>
                <w:lang w:eastAsia="es-US"/>
              </w:rPr>
              <w:t>Zona 5</w:t>
            </w:r>
          </w:p>
        </w:tc>
        <w:tc>
          <w:tcPr>
            <w:tcW w:w="1284" w:type="dxa"/>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29</w:t>
            </w:r>
          </w:p>
        </w:tc>
      </w:tr>
      <w:tr w:rsidR="00EE6641" w:rsidRPr="00916A42" w:rsidTr="00336BF3">
        <w:trPr>
          <w:trHeight w:val="420"/>
          <w:jc w:val="center"/>
        </w:trPr>
        <w:tc>
          <w:tcPr>
            <w:tcW w:w="3786" w:type="dxa"/>
            <w:tcBorders>
              <w:top w:val="nil"/>
              <w:left w:val="nil"/>
              <w:bottom w:val="nil"/>
              <w:right w:val="nil"/>
            </w:tcBorders>
            <w:shd w:val="clear" w:color="auto" w:fill="auto"/>
            <w:noWrap/>
            <w:vAlign w:val="bottom"/>
            <w:hideMark/>
          </w:tcPr>
          <w:p w:rsidR="00EE6641" w:rsidRPr="00686378" w:rsidRDefault="00EE6641" w:rsidP="00336BF3">
            <w:pPr>
              <w:rPr>
                <w:color w:val="000000"/>
                <w:szCs w:val="24"/>
                <w:lang w:eastAsia="es-US"/>
              </w:rPr>
            </w:pPr>
            <w:r w:rsidRPr="00686378">
              <w:rPr>
                <w:color w:val="000000"/>
                <w:szCs w:val="24"/>
                <w:lang w:eastAsia="es-US"/>
              </w:rPr>
              <w:t>Zona 6</w:t>
            </w:r>
          </w:p>
        </w:tc>
        <w:tc>
          <w:tcPr>
            <w:tcW w:w="1284" w:type="dxa"/>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5</w:t>
            </w:r>
          </w:p>
        </w:tc>
      </w:tr>
      <w:tr w:rsidR="00EE6641" w:rsidRPr="00916A42" w:rsidTr="00336BF3">
        <w:trPr>
          <w:trHeight w:val="420"/>
          <w:jc w:val="center"/>
        </w:trPr>
        <w:tc>
          <w:tcPr>
            <w:tcW w:w="3786" w:type="dxa"/>
            <w:tcBorders>
              <w:top w:val="nil"/>
              <w:left w:val="nil"/>
              <w:bottom w:val="nil"/>
              <w:right w:val="nil"/>
            </w:tcBorders>
            <w:shd w:val="clear" w:color="auto" w:fill="auto"/>
            <w:noWrap/>
            <w:vAlign w:val="bottom"/>
            <w:hideMark/>
          </w:tcPr>
          <w:p w:rsidR="00EE6641" w:rsidRPr="00686378" w:rsidRDefault="00EE6641" w:rsidP="00336BF3">
            <w:pPr>
              <w:rPr>
                <w:color w:val="000000"/>
                <w:szCs w:val="24"/>
                <w:lang w:eastAsia="es-US"/>
              </w:rPr>
            </w:pPr>
            <w:r w:rsidRPr="00686378">
              <w:rPr>
                <w:color w:val="000000"/>
                <w:szCs w:val="24"/>
                <w:lang w:eastAsia="es-US"/>
              </w:rPr>
              <w:t>Zona 7</w:t>
            </w:r>
          </w:p>
        </w:tc>
        <w:tc>
          <w:tcPr>
            <w:tcW w:w="1284" w:type="dxa"/>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1</w:t>
            </w:r>
          </w:p>
        </w:tc>
      </w:tr>
      <w:tr w:rsidR="00EE6641" w:rsidRPr="00916A42" w:rsidTr="00336BF3">
        <w:trPr>
          <w:trHeight w:val="420"/>
          <w:jc w:val="center"/>
        </w:trPr>
        <w:tc>
          <w:tcPr>
            <w:tcW w:w="3786" w:type="dxa"/>
            <w:tcBorders>
              <w:top w:val="nil"/>
              <w:left w:val="nil"/>
              <w:bottom w:val="single" w:sz="8" w:space="0" w:color="auto"/>
              <w:right w:val="nil"/>
            </w:tcBorders>
            <w:shd w:val="clear" w:color="auto" w:fill="auto"/>
            <w:noWrap/>
            <w:vAlign w:val="bottom"/>
            <w:hideMark/>
          </w:tcPr>
          <w:p w:rsidR="00EE6641" w:rsidRPr="00686378" w:rsidRDefault="00EE6641" w:rsidP="00336BF3">
            <w:pPr>
              <w:rPr>
                <w:color w:val="000000"/>
                <w:szCs w:val="24"/>
                <w:lang w:eastAsia="es-US"/>
              </w:rPr>
            </w:pPr>
            <w:r w:rsidRPr="00686378">
              <w:rPr>
                <w:color w:val="000000"/>
                <w:szCs w:val="24"/>
                <w:lang w:eastAsia="es-US"/>
              </w:rPr>
              <w:t>Zona 8</w:t>
            </w:r>
          </w:p>
        </w:tc>
        <w:tc>
          <w:tcPr>
            <w:tcW w:w="1284" w:type="dxa"/>
            <w:tcBorders>
              <w:top w:val="nil"/>
              <w:left w:val="nil"/>
              <w:bottom w:val="single" w:sz="8" w:space="0" w:color="auto"/>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56</w:t>
            </w:r>
          </w:p>
        </w:tc>
      </w:tr>
      <w:tr w:rsidR="00EE6641" w:rsidRPr="00916A42" w:rsidTr="00336BF3">
        <w:trPr>
          <w:trHeight w:val="246"/>
          <w:jc w:val="center"/>
        </w:trPr>
        <w:tc>
          <w:tcPr>
            <w:tcW w:w="3786" w:type="dxa"/>
            <w:tcBorders>
              <w:top w:val="single" w:sz="8" w:space="0" w:color="auto"/>
              <w:left w:val="nil"/>
              <w:bottom w:val="single" w:sz="8" w:space="0" w:color="auto"/>
              <w:right w:val="nil"/>
            </w:tcBorders>
            <w:shd w:val="clear" w:color="auto" w:fill="C2D69B" w:themeFill="accent3" w:themeFillTint="99"/>
            <w:noWrap/>
            <w:vAlign w:val="bottom"/>
            <w:hideMark/>
          </w:tcPr>
          <w:p w:rsidR="00EE6641" w:rsidRPr="00686378" w:rsidRDefault="00EE6641" w:rsidP="00336BF3">
            <w:pPr>
              <w:rPr>
                <w:b/>
                <w:bCs/>
                <w:color w:val="000000"/>
                <w:szCs w:val="24"/>
                <w:lang w:eastAsia="es-US"/>
              </w:rPr>
            </w:pPr>
            <w:r w:rsidRPr="00686378">
              <w:rPr>
                <w:b/>
                <w:bCs/>
                <w:color w:val="000000"/>
                <w:szCs w:val="24"/>
                <w:lang w:eastAsia="es-US"/>
              </w:rPr>
              <w:t>TOTAL</w:t>
            </w:r>
          </w:p>
        </w:tc>
        <w:tc>
          <w:tcPr>
            <w:tcW w:w="1284" w:type="dxa"/>
            <w:tcBorders>
              <w:top w:val="single" w:sz="8" w:space="0" w:color="auto"/>
              <w:left w:val="nil"/>
              <w:bottom w:val="single" w:sz="8" w:space="0" w:color="auto"/>
              <w:right w:val="nil"/>
            </w:tcBorders>
            <w:shd w:val="clear" w:color="auto" w:fill="C2D69B" w:themeFill="accent3" w:themeFillTint="99"/>
            <w:noWrap/>
            <w:vAlign w:val="bottom"/>
            <w:hideMark/>
          </w:tcPr>
          <w:p w:rsidR="00EE6641" w:rsidRPr="00686378" w:rsidRDefault="00EE6641" w:rsidP="00336BF3">
            <w:pPr>
              <w:jc w:val="center"/>
              <w:rPr>
                <w:b/>
                <w:bCs/>
                <w:color w:val="000000"/>
                <w:szCs w:val="24"/>
                <w:lang w:eastAsia="es-US"/>
              </w:rPr>
            </w:pPr>
            <w:r w:rsidRPr="00686378">
              <w:rPr>
                <w:b/>
                <w:bCs/>
                <w:color w:val="000000"/>
                <w:szCs w:val="24"/>
                <w:lang w:eastAsia="es-US"/>
              </w:rPr>
              <w:t>98</w:t>
            </w:r>
          </w:p>
        </w:tc>
      </w:tr>
    </w:tbl>
    <w:p w:rsidR="00EE6641" w:rsidRPr="00916A42" w:rsidRDefault="00EE6641" w:rsidP="00EE6641">
      <w:pPr>
        <w:rPr>
          <w:i/>
          <w:szCs w:val="24"/>
        </w:rPr>
      </w:pPr>
      <w:r w:rsidRPr="00686378">
        <w:rPr>
          <w:b/>
          <w:i/>
          <w:sz w:val="18"/>
          <w:szCs w:val="24"/>
        </w:rPr>
        <w:t xml:space="preserve">Elaborado: </w:t>
      </w:r>
      <w:r w:rsidRPr="00686378">
        <w:rPr>
          <w:i/>
          <w:sz w:val="18"/>
          <w:szCs w:val="24"/>
        </w:rPr>
        <w:t>UAE 2014</w:t>
      </w:r>
    </w:p>
    <w:p w:rsidR="00EE6641" w:rsidRDefault="00EE6641" w:rsidP="00EE6641">
      <w:pPr>
        <w:rPr>
          <w:szCs w:val="24"/>
        </w:rPr>
      </w:pPr>
    </w:p>
    <w:p w:rsidR="00EE6641" w:rsidRPr="00686378" w:rsidRDefault="00EE6641" w:rsidP="00EE6641">
      <w:pPr>
        <w:rPr>
          <w:szCs w:val="24"/>
        </w:rPr>
      </w:pPr>
      <w:r w:rsidRPr="00686378">
        <w:rPr>
          <w:szCs w:val="24"/>
        </w:rPr>
        <w:lastRenderedPageBreak/>
        <w:t xml:space="preserve">Los bachilleres de la zona ocho son los que más han tomado esta oferta académica, seguidos de los de la zona 5. Entre las dos zonas mencionadas totalizan un 87% de los estudiantes que optan por seguir economía agrícola. Véase la </w:t>
      </w:r>
      <w:r>
        <w:rPr>
          <w:szCs w:val="24"/>
        </w:rPr>
        <w:t>imagen Nº 8</w:t>
      </w:r>
    </w:p>
    <w:p w:rsidR="00EE6641" w:rsidRDefault="00464E8B" w:rsidP="00EE6641">
      <w:pPr>
        <w:rPr>
          <w:szCs w:val="24"/>
          <w:u w:val="single"/>
        </w:rPr>
      </w:pPr>
      <w:r>
        <w:rPr>
          <w:rFonts w:asciiTheme="minorHAnsi" w:hAnsiTheme="minorHAnsi" w:cstheme="minorBidi"/>
          <w:noProof/>
          <w:sz w:val="22"/>
          <w:szCs w:val="22"/>
          <w:lang w:val="es-EC" w:eastAsia="es-EC"/>
        </w:rPr>
        <w:pict>
          <v:shape id="Cuadro de texto 60" o:spid="_x0000_s1034" type="#_x0000_t202" style="position:absolute;left:0;text-align:left;margin-left:284.7pt;margin-top:36.95pt;width:134.25pt;height:1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" fillcolor="white [3201]" stroked="f" strokeweight=".5pt">
            <v:path arrowok="t"/>
            <v:textbox>
              <w:txbxContent>
                <w:p w:rsidR="002109C5" w:rsidRPr="00686378" w:rsidRDefault="002109C5" w:rsidP="00EE6641">
                  <w:pPr>
                    <w:pStyle w:val="Descripcin"/>
                    <w:rPr>
                      <w:rFonts w:cs="Arial"/>
                      <w:i/>
                      <w:color w:val="auto"/>
                      <w:sz w:val="22"/>
                    </w:rPr>
                  </w:pPr>
                  <w:bookmarkStart w:id="19" w:name="_Toc381093549"/>
                  <w:r w:rsidRPr="00686378">
                    <w:rPr>
                      <w:color w:val="auto"/>
                      <w:sz w:val="22"/>
                    </w:rPr>
                    <w:t>Imagen Nº</w:t>
                  </w:r>
                  <w:r>
                    <w:rPr>
                      <w:color w:val="auto"/>
                      <w:sz w:val="22"/>
                    </w:rPr>
                    <w:t xml:space="preserve"> 8</w:t>
                  </w:r>
                  <w:r w:rsidRPr="00686378">
                    <w:rPr>
                      <w:color w:val="auto"/>
                      <w:sz w:val="22"/>
                    </w:rPr>
                    <w:t xml:space="preserve">. </w:t>
                  </w:r>
                  <w:r w:rsidRPr="00686378">
                    <w:rPr>
                      <w:rFonts w:cs="Arial"/>
                      <w:i/>
                      <w:color w:val="auto"/>
                      <w:sz w:val="22"/>
                    </w:rPr>
                    <w:t>Distribución porcentual de la demanda académica para la carrera de Economía Agrícola.</w:t>
                  </w:r>
                  <w:bookmarkEnd w:id="19"/>
                </w:p>
                <w:p w:rsidR="002109C5" w:rsidRPr="00686378" w:rsidRDefault="002109C5" w:rsidP="00EE6641">
                  <w:pPr>
                    <w:rPr>
                      <w:i/>
                    </w:rPr>
                  </w:pPr>
                  <w:r w:rsidRPr="00686378">
                    <w:rPr>
                      <w:b/>
                      <w:i/>
                      <w:sz w:val="20"/>
                    </w:rPr>
                    <w:t xml:space="preserve">Elaborado: </w:t>
                  </w:r>
                  <w:r w:rsidRPr="00686378">
                    <w:rPr>
                      <w:i/>
                      <w:sz w:val="20"/>
                    </w:rPr>
                    <w:t>UAE: 2014</w:t>
                  </w:r>
                </w:p>
              </w:txbxContent>
            </v:textbox>
          </v:shape>
        </w:pict>
      </w:r>
      <w:r w:rsidR="00EE6641">
        <w:rPr>
          <w:noProof/>
          <w:lang w:val="es-EC" w:eastAsia="es-EC"/>
        </w:rPr>
        <w:drawing>
          <wp:inline distT="0" distB="0" distL="0" distR="0">
            <wp:extent cx="4572000" cy="2743200"/>
            <wp:effectExtent l="0" t="0" r="0" b="0"/>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6641" w:rsidRDefault="00EE6641" w:rsidP="00EE6641">
      <w:pPr>
        <w:rPr>
          <w:szCs w:val="24"/>
        </w:rPr>
      </w:pPr>
      <w:r w:rsidRPr="003655D5">
        <w:rPr>
          <w:b/>
          <w:szCs w:val="24"/>
        </w:rPr>
        <w:t>Carreras que se brindan desde la Facultad de Medicina Veterinaria y Zootecnia.-</w:t>
      </w:r>
    </w:p>
    <w:p w:rsidR="00EE6641" w:rsidRPr="00842EA2" w:rsidRDefault="00EE6641" w:rsidP="00EE6641">
      <w:pPr>
        <w:rPr>
          <w:sz w:val="16"/>
          <w:szCs w:val="16"/>
        </w:rPr>
      </w:pPr>
    </w:p>
    <w:p w:rsidR="007344D7" w:rsidRDefault="00EE6641" w:rsidP="00EE6641">
      <w:pPr>
        <w:rPr>
          <w:szCs w:val="24"/>
        </w:rPr>
      </w:pPr>
      <w:r w:rsidRPr="003655D5">
        <w:rPr>
          <w:szCs w:val="24"/>
        </w:rPr>
        <w:t>La UAE brinda la carrera de Medicina Veterinaria y Zootecnia, como única oferta académica a través de esta unidad académica, la cual se encuentra localizada en la sede Guayaquil; donde los estudiantes reciben su formación teórica y parte de la formación práctica</w:t>
      </w:r>
    </w:p>
    <w:p w:rsidR="007344D7" w:rsidRPr="00842EA2" w:rsidRDefault="007344D7" w:rsidP="004E54E5">
      <w:pPr>
        <w:rPr>
          <w:sz w:val="16"/>
          <w:szCs w:val="16"/>
        </w:rPr>
      </w:pPr>
    </w:p>
    <w:p w:rsidR="00EE6641" w:rsidRPr="003655D5" w:rsidRDefault="00EE6641" w:rsidP="00EE6641">
      <w:pPr>
        <w:rPr>
          <w:szCs w:val="24"/>
        </w:rPr>
      </w:pPr>
      <w:r w:rsidRPr="003655D5">
        <w:rPr>
          <w:szCs w:val="24"/>
        </w:rPr>
        <w:t xml:space="preserve">La UAE, a través de esta carrera forma Médicos Veterinarios Zootecnistas, profesionales que salen capacitados para diseñar, analizar, evaluar y dirigir programas de sanidad animal, salud pública, programas de producción pecuaria, políticas de desarrollo pecuario, emprendimientos relacionados con la preservación de la salud y bienestar animal y procesos productivos; preservando el medio ambiente, tanto en especies menores, especies mayores, y especies acuícolas. </w:t>
      </w:r>
    </w:p>
    <w:p w:rsidR="00EE6641" w:rsidRDefault="00EE6641" w:rsidP="00EE6641">
      <w:pPr>
        <w:rPr>
          <w:b/>
          <w:szCs w:val="24"/>
        </w:rPr>
      </w:pPr>
    </w:p>
    <w:p w:rsidR="00EE6641" w:rsidRDefault="00EE6641" w:rsidP="00EE6641">
      <w:pPr>
        <w:rPr>
          <w:szCs w:val="24"/>
        </w:rPr>
      </w:pPr>
      <w:r w:rsidRPr="003655D5">
        <w:rPr>
          <w:b/>
          <w:szCs w:val="24"/>
        </w:rPr>
        <w:t xml:space="preserve">Pertinencia de la Carrera de Medicina Veterinaria y Zootecnia.- </w:t>
      </w:r>
      <w:r w:rsidRPr="003655D5">
        <w:rPr>
          <w:szCs w:val="24"/>
        </w:rPr>
        <w:t xml:space="preserve">Según las estadísticas de los años 2011 y 2012, existe un demanda promedio de 486 estudiantes por año (UAE, 2012), Dicha demanda proviene desde todas las zonas o regiones del país, que ha estructurado la SENPLADES; Tal como se aprecia en </w:t>
      </w:r>
      <w:r>
        <w:rPr>
          <w:szCs w:val="24"/>
        </w:rPr>
        <w:t>el cuadro Nº 10</w:t>
      </w:r>
      <w:r w:rsidRPr="003655D5">
        <w:rPr>
          <w:szCs w:val="24"/>
        </w:rPr>
        <w:t>.</w:t>
      </w:r>
    </w:p>
    <w:p w:rsidR="00EE6641" w:rsidRPr="003655D5" w:rsidRDefault="00EE6641" w:rsidP="00EE6641">
      <w:pPr>
        <w:rPr>
          <w:szCs w:val="24"/>
        </w:rPr>
      </w:pPr>
    </w:p>
    <w:p w:rsidR="00EE6641" w:rsidRPr="00686378" w:rsidRDefault="00EE6641" w:rsidP="00EE6641">
      <w:pPr>
        <w:pStyle w:val="Descripcin"/>
        <w:jc w:val="center"/>
        <w:rPr>
          <w:rFonts w:cs="Arial"/>
          <w:color w:val="auto"/>
          <w:sz w:val="24"/>
          <w:szCs w:val="24"/>
        </w:rPr>
      </w:pPr>
      <w:bookmarkStart w:id="20" w:name="_Toc381093508"/>
      <w:r w:rsidRPr="00686378">
        <w:rPr>
          <w:color w:val="auto"/>
          <w:sz w:val="24"/>
          <w:szCs w:val="24"/>
        </w:rPr>
        <w:t xml:space="preserve">Cuadro Nº </w:t>
      </w:r>
      <w:r w:rsidR="00023FCE" w:rsidRPr="00686378">
        <w:rPr>
          <w:color w:val="auto"/>
          <w:sz w:val="24"/>
          <w:szCs w:val="24"/>
        </w:rPr>
        <w:fldChar w:fldCharType="begin"/>
      </w:r>
      <w:r w:rsidRPr="00686378">
        <w:rPr>
          <w:color w:val="auto"/>
          <w:sz w:val="24"/>
          <w:szCs w:val="24"/>
        </w:rPr>
        <w:instrText xml:space="preserve"> SEQ Cuadro_Nº \* ARABIC </w:instrText>
      </w:r>
      <w:r w:rsidR="00023FCE" w:rsidRPr="00686378">
        <w:rPr>
          <w:color w:val="auto"/>
          <w:sz w:val="24"/>
          <w:szCs w:val="24"/>
        </w:rPr>
        <w:fldChar w:fldCharType="separate"/>
      </w:r>
      <w:r w:rsidR="002109C5">
        <w:rPr>
          <w:noProof/>
          <w:color w:val="auto"/>
          <w:sz w:val="24"/>
          <w:szCs w:val="24"/>
        </w:rPr>
        <w:t>2</w:t>
      </w:r>
      <w:r w:rsidR="00023FCE" w:rsidRPr="00686378">
        <w:rPr>
          <w:color w:val="auto"/>
          <w:sz w:val="24"/>
          <w:szCs w:val="24"/>
        </w:rPr>
        <w:fldChar w:fldCharType="end"/>
      </w:r>
      <w:r>
        <w:rPr>
          <w:color w:val="auto"/>
          <w:sz w:val="24"/>
          <w:szCs w:val="24"/>
        </w:rPr>
        <w:t>0</w:t>
      </w:r>
      <w:r w:rsidRPr="00686378">
        <w:rPr>
          <w:color w:val="auto"/>
          <w:sz w:val="24"/>
          <w:szCs w:val="24"/>
        </w:rPr>
        <w:t xml:space="preserve">. </w:t>
      </w:r>
      <w:r w:rsidRPr="00686378">
        <w:rPr>
          <w:rFonts w:cs="Arial"/>
          <w:color w:val="auto"/>
          <w:sz w:val="24"/>
          <w:szCs w:val="24"/>
        </w:rPr>
        <w:t>Pertinencia de la carrera de Medicina Veterinaria y Zootecnia expresada en número de estudiantes matriculados en dos periodos académicos.</w:t>
      </w:r>
      <w:bookmarkEnd w:id="20"/>
    </w:p>
    <w:tbl>
      <w:tblPr>
        <w:tblW w:w="5000" w:type="pct"/>
        <w:jc w:val="center"/>
        <w:tblCellMar>
          <w:left w:w="70" w:type="dxa"/>
          <w:right w:w="70" w:type="dxa"/>
        </w:tblCellMar>
        <w:tblLook w:val="04A0" w:firstRow="1" w:lastRow="0" w:firstColumn="1" w:lastColumn="0" w:noHBand="0" w:noVBand="1"/>
      </w:tblPr>
      <w:tblGrid>
        <w:gridCol w:w="1945"/>
        <w:gridCol w:w="2561"/>
        <w:gridCol w:w="198"/>
        <w:gridCol w:w="1944"/>
        <w:gridCol w:w="2561"/>
      </w:tblGrid>
      <w:tr w:rsidR="00EE6641" w:rsidRPr="00916A42" w:rsidTr="00336BF3">
        <w:trPr>
          <w:trHeight w:val="315"/>
          <w:jc w:val="center"/>
        </w:trPr>
        <w:tc>
          <w:tcPr>
            <w:tcW w:w="1207" w:type="pct"/>
            <w:tcBorders>
              <w:top w:val="single" w:sz="4" w:space="0" w:color="auto"/>
              <w:left w:val="nil"/>
              <w:bottom w:val="single" w:sz="8" w:space="0" w:color="auto"/>
              <w:right w:val="nil"/>
            </w:tcBorders>
            <w:shd w:val="clear" w:color="auto" w:fill="C2D69B" w:themeFill="accent3" w:themeFillTint="99"/>
            <w:noWrap/>
            <w:vAlign w:val="bottom"/>
            <w:hideMark/>
          </w:tcPr>
          <w:p w:rsidR="00EE6641" w:rsidRPr="00686378" w:rsidRDefault="00EE6641" w:rsidP="00336BF3">
            <w:pPr>
              <w:jc w:val="center"/>
              <w:rPr>
                <w:b/>
                <w:bCs/>
                <w:color w:val="000000"/>
                <w:szCs w:val="24"/>
                <w:lang w:eastAsia="es-US"/>
              </w:rPr>
            </w:pPr>
            <w:r w:rsidRPr="00686378">
              <w:rPr>
                <w:b/>
                <w:bCs/>
                <w:color w:val="000000"/>
                <w:szCs w:val="24"/>
                <w:lang w:eastAsia="es-US"/>
              </w:rPr>
              <w:t>Zonas o Regiones</w:t>
            </w:r>
          </w:p>
        </w:tc>
        <w:tc>
          <w:tcPr>
            <w:tcW w:w="1264" w:type="pct"/>
            <w:tcBorders>
              <w:top w:val="single" w:sz="4" w:space="0" w:color="auto"/>
              <w:left w:val="nil"/>
              <w:bottom w:val="single" w:sz="8" w:space="0" w:color="auto"/>
              <w:right w:val="nil"/>
            </w:tcBorders>
            <w:shd w:val="clear" w:color="auto" w:fill="C2D69B" w:themeFill="accent3" w:themeFillTint="99"/>
            <w:noWrap/>
            <w:vAlign w:val="bottom"/>
            <w:hideMark/>
          </w:tcPr>
          <w:p w:rsidR="00EE6641" w:rsidRPr="00686378" w:rsidRDefault="00EE6641" w:rsidP="00336BF3">
            <w:pPr>
              <w:jc w:val="center"/>
              <w:rPr>
                <w:b/>
                <w:bCs/>
                <w:color w:val="000000"/>
                <w:szCs w:val="24"/>
                <w:lang w:eastAsia="es-US"/>
              </w:rPr>
            </w:pPr>
            <w:r w:rsidRPr="00686378">
              <w:rPr>
                <w:b/>
                <w:bCs/>
                <w:color w:val="000000"/>
                <w:szCs w:val="24"/>
                <w:lang w:eastAsia="es-US"/>
              </w:rPr>
              <w:t>Cantidad de estudiantes</w:t>
            </w:r>
          </w:p>
        </w:tc>
        <w:tc>
          <w:tcPr>
            <w:tcW w:w="178" w:type="pct"/>
            <w:tcBorders>
              <w:top w:val="single" w:sz="4" w:space="0" w:color="auto"/>
              <w:left w:val="nil"/>
              <w:bottom w:val="single" w:sz="8" w:space="0" w:color="auto"/>
              <w:right w:val="nil"/>
            </w:tcBorders>
            <w:shd w:val="clear" w:color="auto" w:fill="C2D69B" w:themeFill="accent3" w:themeFillTint="99"/>
            <w:noWrap/>
            <w:vAlign w:val="bottom"/>
            <w:hideMark/>
          </w:tcPr>
          <w:p w:rsidR="00EE6641" w:rsidRPr="00686378" w:rsidRDefault="00EE6641" w:rsidP="00336BF3">
            <w:pPr>
              <w:jc w:val="center"/>
              <w:rPr>
                <w:b/>
                <w:bCs/>
                <w:color w:val="000000"/>
                <w:szCs w:val="24"/>
                <w:lang w:eastAsia="es-US"/>
              </w:rPr>
            </w:pPr>
            <w:r w:rsidRPr="00686378">
              <w:rPr>
                <w:b/>
                <w:bCs/>
                <w:color w:val="000000"/>
                <w:szCs w:val="24"/>
                <w:lang w:eastAsia="es-US"/>
              </w:rPr>
              <w:t> </w:t>
            </w:r>
          </w:p>
        </w:tc>
        <w:tc>
          <w:tcPr>
            <w:tcW w:w="1117" w:type="pct"/>
            <w:tcBorders>
              <w:top w:val="single" w:sz="4" w:space="0" w:color="auto"/>
              <w:left w:val="nil"/>
              <w:bottom w:val="single" w:sz="8" w:space="0" w:color="auto"/>
              <w:right w:val="nil"/>
            </w:tcBorders>
            <w:shd w:val="clear" w:color="auto" w:fill="C2D69B" w:themeFill="accent3" w:themeFillTint="99"/>
            <w:noWrap/>
            <w:vAlign w:val="bottom"/>
            <w:hideMark/>
          </w:tcPr>
          <w:p w:rsidR="00EE6641" w:rsidRPr="00686378" w:rsidRDefault="00EE6641" w:rsidP="00336BF3">
            <w:pPr>
              <w:jc w:val="center"/>
              <w:rPr>
                <w:b/>
                <w:bCs/>
                <w:color w:val="000000"/>
                <w:szCs w:val="24"/>
                <w:lang w:eastAsia="es-US"/>
              </w:rPr>
            </w:pPr>
            <w:r w:rsidRPr="00686378">
              <w:rPr>
                <w:b/>
                <w:bCs/>
                <w:color w:val="000000"/>
                <w:szCs w:val="24"/>
                <w:lang w:eastAsia="es-US"/>
              </w:rPr>
              <w:t>Zonas o Regiones</w:t>
            </w:r>
          </w:p>
        </w:tc>
        <w:tc>
          <w:tcPr>
            <w:tcW w:w="1234" w:type="pct"/>
            <w:tcBorders>
              <w:top w:val="single" w:sz="4" w:space="0" w:color="auto"/>
              <w:left w:val="nil"/>
              <w:bottom w:val="single" w:sz="8" w:space="0" w:color="auto"/>
              <w:right w:val="nil"/>
            </w:tcBorders>
            <w:shd w:val="clear" w:color="auto" w:fill="C2D69B" w:themeFill="accent3" w:themeFillTint="99"/>
            <w:noWrap/>
            <w:vAlign w:val="bottom"/>
            <w:hideMark/>
          </w:tcPr>
          <w:p w:rsidR="00EE6641" w:rsidRPr="00686378" w:rsidRDefault="00EE6641" w:rsidP="00336BF3">
            <w:pPr>
              <w:jc w:val="center"/>
              <w:rPr>
                <w:b/>
                <w:bCs/>
                <w:color w:val="000000"/>
                <w:szCs w:val="24"/>
                <w:lang w:eastAsia="es-US"/>
              </w:rPr>
            </w:pPr>
            <w:r w:rsidRPr="00686378">
              <w:rPr>
                <w:b/>
                <w:bCs/>
                <w:color w:val="000000"/>
                <w:szCs w:val="24"/>
                <w:lang w:eastAsia="es-US"/>
              </w:rPr>
              <w:t>Cantidad de estudiantes</w:t>
            </w:r>
          </w:p>
        </w:tc>
      </w:tr>
      <w:tr w:rsidR="00EE6641" w:rsidRPr="00916A42" w:rsidTr="00336BF3">
        <w:trPr>
          <w:trHeight w:val="300"/>
          <w:jc w:val="center"/>
        </w:trPr>
        <w:tc>
          <w:tcPr>
            <w:tcW w:w="1207"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Zona 1</w:t>
            </w:r>
          </w:p>
        </w:tc>
        <w:tc>
          <w:tcPr>
            <w:tcW w:w="1264"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23</w:t>
            </w:r>
          </w:p>
        </w:tc>
        <w:tc>
          <w:tcPr>
            <w:tcW w:w="178"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p>
        </w:tc>
        <w:tc>
          <w:tcPr>
            <w:tcW w:w="1117"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Zona 6</w:t>
            </w:r>
          </w:p>
        </w:tc>
        <w:tc>
          <w:tcPr>
            <w:tcW w:w="1234"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8</w:t>
            </w:r>
          </w:p>
        </w:tc>
      </w:tr>
      <w:tr w:rsidR="00EE6641" w:rsidRPr="00916A42" w:rsidTr="00336BF3">
        <w:trPr>
          <w:trHeight w:val="300"/>
          <w:jc w:val="center"/>
        </w:trPr>
        <w:tc>
          <w:tcPr>
            <w:tcW w:w="1207"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Zona 2</w:t>
            </w:r>
          </w:p>
        </w:tc>
        <w:tc>
          <w:tcPr>
            <w:tcW w:w="1264"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1</w:t>
            </w:r>
          </w:p>
        </w:tc>
        <w:tc>
          <w:tcPr>
            <w:tcW w:w="178"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p>
        </w:tc>
        <w:tc>
          <w:tcPr>
            <w:tcW w:w="1117"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Zona 7</w:t>
            </w:r>
          </w:p>
        </w:tc>
        <w:tc>
          <w:tcPr>
            <w:tcW w:w="1234"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18</w:t>
            </w:r>
          </w:p>
        </w:tc>
      </w:tr>
      <w:tr w:rsidR="00EE6641" w:rsidRPr="00916A42" w:rsidTr="00336BF3">
        <w:trPr>
          <w:trHeight w:val="300"/>
          <w:jc w:val="center"/>
        </w:trPr>
        <w:tc>
          <w:tcPr>
            <w:tcW w:w="1207"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Zona 3</w:t>
            </w:r>
          </w:p>
        </w:tc>
        <w:tc>
          <w:tcPr>
            <w:tcW w:w="1264"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11</w:t>
            </w:r>
          </w:p>
        </w:tc>
        <w:tc>
          <w:tcPr>
            <w:tcW w:w="178"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p>
        </w:tc>
        <w:tc>
          <w:tcPr>
            <w:tcW w:w="1117"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Zona 8</w:t>
            </w:r>
          </w:p>
        </w:tc>
        <w:tc>
          <w:tcPr>
            <w:tcW w:w="1234"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683</w:t>
            </w:r>
          </w:p>
        </w:tc>
      </w:tr>
      <w:tr w:rsidR="00EE6641" w:rsidRPr="00916A42" w:rsidTr="00336BF3">
        <w:trPr>
          <w:trHeight w:val="300"/>
          <w:jc w:val="center"/>
        </w:trPr>
        <w:tc>
          <w:tcPr>
            <w:tcW w:w="1207"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Zona 4</w:t>
            </w:r>
          </w:p>
        </w:tc>
        <w:tc>
          <w:tcPr>
            <w:tcW w:w="1264"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42</w:t>
            </w:r>
          </w:p>
        </w:tc>
        <w:tc>
          <w:tcPr>
            <w:tcW w:w="178"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p>
        </w:tc>
        <w:tc>
          <w:tcPr>
            <w:tcW w:w="1117"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Zona 9</w:t>
            </w:r>
          </w:p>
        </w:tc>
        <w:tc>
          <w:tcPr>
            <w:tcW w:w="1234" w:type="pct"/>
            <w:tcBorders>
              <w:top w:val="nil"/>
              <w:left w:val="nil"/>
              <w:bottom w:val="nil"/>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2</w:t>
            </w:r>
          </w:p>
        </w:tc>
      </w:tr>
      <w:tr w:rsidR="00EE6641" w:rsidRPr="00916A42" w:rsidTr="00336BF3">
        <w:trPr>
          <w:trHeight w:val="315"/>
          <w:jc w:val="center"/>
        </w:trPr>
        <w:tc>
          <w:tcPr>
            <w:tcW w:w="1207" w:type="pct"/>
            <w:tcBorders>
              <w:top w:val="nil"/>
              <w:left w:val="nil"/>
              <w:bottom w:val="single" w:sz="8" w:space="0" w:color="auto"/>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Zona 5</w:t>
            </w:r>
          </w:p>
        </w:tc>
        <w:tc>
          <w:tcPr>
            <w:tcW w:w="1264" w:type="pct"/>
            <w:tcBorders>
              <w:top w:val="nil"/>
              <w:left w:val="nil"/>
              <w:bottom w:val="single" w:sz="8" w:space="0" w:color="auto"/>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189</w:t>
            </w:r>
          </w:p>
        </w:tc>
        <w:tc>
          <w:tcPr>
            <w:tcW w:w="178" w:type="pct"/>
            <w:tcBorders>
              <w:top w:val="nil"/>
              <w:left w:val="nil"/>
              <w:bottom w:val="single" w:sz="8" w:space="0" w:color="auto"/>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 </w:t>
            </w:r>
          </w:p>
        </w:tc>
        <w:tc>
          <w:tcPr>
            <w:tcW w:w="1117" w:type="pct"/>
            <w:tcBorders>
              <w:top w:val="nil"/>
              <w:left w:val="nil"/>
              <w:bottom w:val="single" w:sz="8" w:space="0" w:color="auto"/>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Extranjeros</w:t>
            </w:r>
          </w:p>
        </w:tc>
        <w:tc>
          <w:tcPr>
            <w:tcW w:w="1234" w:type="pct"/>
            <w:tcBorders>
              <w:top w:val="nil"/>
              <w:left w:val="nil"/>
              <w:bottom w:val="single" w:sz="8" w:space="0" w:color="auto"/>
              <w:right w:val="nil"/>
            </w:tcBorders>
            <w:shd w:val="clear" w:color="auto" w:fill="auto"/>
            <w:noWrap/>
            <w:vAlign w:val="bottom"/>
            <w:hideMark/>
          </w:tcPr>
          <w:p w:rsidR="00EE6641" w:rsidRPr="00686378" w:rsidRDefault="00EE6641" w:rsidP="00336BF3">
            <w:pPr>
              <w:jc w:val="center"/>
              <w:rPr>
                <w:color w:val="000000"/>
                <w:szCs w:val="24"/>
                <w:lang w:eastAsia="es-US"/>
              </w:rPr>
            </w:pPr>
            <w:r w:rsidRPr="00686378">
              <w:rPr>
                <w:color w:val="000000"/>
                <w:szCs w:val="24"/>
                <w:lang w:eastAsia="es-US"/>
              </w:rPr>
              <w:t>14</w:t>
            </w:r>
          </w:p>
        </w:tc>
      </w:tr>
    </w:tbl>
    <w:p w:rsidR="00EE6641" w:rsidRPr="00916A42" w:rsidRDefault="00EE6641" w:rsidP="00EE6641">
      <w:pPr>
        <w:rPr>
          <w:b/>
          <w:i/>
          <w:szCs w:val="24"/>
        </w:rPr>
      </w:pPr>
      <w:r w:rsidRPr="00916A42">
        <w:rPr>
          <w:i/>
          <w:szCs w:val="24"/>
        </w:rPr>
        <w:tab/>
      </w:r>
      <w:r w:rsidRPr="00686378">
        <w:rPr>
          <w:b/>
          <w:i/>
          <w:sz w:val="20"/>
          <w:szCs w:val="24"/>
        </w:rPr>
        <w:t>Fuente: UAE 2014</w:t>
      </w:r>
    </w:p>
    <w:p w:rsidR="00EE6641" w:rsidRDefault="00EE6641" w:rsidP="00EE6641">
      <w:pPr>
        <w:rPr>
          <w:szCs w:val="24"/>
        </w:rPr>
      </w:pPr>
      <w:r w:rsidRPr="003655D5">
        <w:rPr>
          <w:szCs w:val="24"/>
        </w:rPr>
        <w:lastRenderedPageBreak/>
        <w:t xml:space="preserve">Los datos sugieren que la demanda más alta por la carrera de medicina veterinaria y zootecnia proviene de las zonas ocho (8) y cinco (5). De estas dos zonas provienen el 92 % de los estudiantes de esta carrera, tal como se observa en la </w:t>
      </w:r>
      <w:r>
        <w:rPr>
          <w:szCs w:val="24"/>
        </w:rPr>
        <w:t xml:space="preserve">imagen Nº </w:t>
      </w:r>
      <w:r w:rsidR="00967308">
        <w:rPr>
          <w:szCs w:val="24"/>
        </w:rPr>
        <w:t>9</w:t>
      </w:r>
      <w:r w:rsidRPr="003655D5">
        <w:rPr>
          <w:szCs w:val="24"/>
        </w:rPr>
        <w:t>.</w:t>
      </w:r>
    </w:p>
    <w:p w:rsidR="00967308" w:rsidRPr="003655D5" w:rsidRDefault="00967308" w:rsidP="00EE6641">
      <w:pPr>
        <w:rPr>
          <w:szCs w:val="24"/>
        </w:rPr>
      </w:pPr>
    </w:p>
    <w:p w:rsidR="00EE6641" w:rsidRDefault="00464E8B" w:rsidP="00EE6641">
      <w:pPr>
        <w:rPr>
          <w:szCs w:val="24"/>
        </w:rPr>
      </w:pPr>
      <w:r>
        <w:rPr>
          <w:noProof/>
          <w:lang w:val="es-EC" w:eastAsia="es-EC"/>
        </w:rPr>
        <w:pict>
          <v:shape id="Cuadro de texto 33830" o:spid="_x0000_s1035" type="#_x0000_t202" style="position:absolute;left:0;text-align:left;margin-left:309.45pt;margin-top:1.95pt;width:134.25pt;height:15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" fillcolor="white [3201]" stroked="f" strokeweight=".5pt">
            <v:path arrowok="t"/>
            <v:textbox>
              <w:txbxContent>
                <w:p w:rsidR="002109C5" w:rsidRPr="00F5419B" w:rsidRDefault="002109C5" w:rsidP="00EE6641">
                  <w:pPr>
                    <w:pStyle w:val="Descripcin"/>
                    <w:rPr>
                      <w:rFonts w:cs="Arial"/>
                      <w:i/>
                      <w:color w:val="auto"/>
                      <w:sz w:val="22"/>
                      <w:szCs w:val="22"/>
                    </w:rPr>
                  </w:pPr>
                  <w:bookmarkStart w:id="21" w:name="_Toc381093550"/>
                  <w:r w:rsidRPr="00F5419B">
                    <w:rPr>
                      <w:color w:val="auto"/>
                      <w:sz w:val="22"/>
                      <w:szCs w:val="22"/>
                    </w:rPr>
                    <w:t>Imagen Nº</w:t>
                  </w:r>
                  <w:r>
                    <w:rPr>
                      <w:color w:val="auto"/>
                      <w:sz w:val="22"/>
                      <w:szCs w:val="22"/>
                    </w:rPr>
                    <w:t xml:space="preserve"> 9</w:t>
                  </w:r>
                  <w:r w:rsidRPr="00F5419B">
                    <w:rPr>
                      <w:color w:val="auto"/>
                      <w:sz w:val="22"/>
                      <w:szCs w:val="22"/>
                    </w:rPr>
                    <w:t xml:space="preserve">. </w:t>
                  </w:r>
                  <w:r w:rsidRPr="00F5419B">
                    <w:rPr>
                      <w:rFonts w:cs="Arial"/>
                      <w:i/>
                      <w:color w:val="auto"/>
                      <w:sz w:val="22"/>
                      <w:szCs w:val="22"/>
                    </w:rPr>
                    <w:t>Distribución porcentual de la demanda académica para la carrera de Medicina Veterinaria y Zootecnia.</w:t>
                  </w:r>
                  <w:bookmarkEnd w:id="21"/>
                </w:p>
                <w:p w:rsidR="002109C5" w:rsidRPr="00F5419B" w:rsidRDefault="002109C5" w:rsidP="00EE6641">
                  <w:pPr>
                    <w:rPr>
                      <w:i/>
                      <w:sz w:val="18"/>
                    </w:rPr>
                  </w:pPr>
                  <w:r w:rsidRPr="00F5419B">
                    <w:rPr>
                      <w:b/>
                      <w:i/>
                      <w:sz w:val="18"/>
                    </w:rPr>
                    <w:t xml:space="preserve">Elaborado: </w:t>
                  </w:r>
                  <w:r w:rsidRPr="00F5419B">
                    <w:rPr>
                      <w:i/>
                      <w:sz w:val="18"/>
                    </w:rPr>
                    <w:t>UAE: 2014</w:t>
                  </w:r>
                </w:p>
              </w:txbxContent>
            </v:textbox>
          </v:shape>
        </w:pict>
      </w:r>
      <w:r w:rsidR="00EE6641">
        <w:rPr>
          <w:noProof/>
          <w:lang w:val="es-EC" w:eastAsia="es-EC"/>
        </w:rPr>
        <w:drawing>
          <wp:inline distT="0" distB="0" distL="0" distR="0">
            <wp:extent cx="4572000" cy="2619375"/>
            <wp:effectExtent l="0" t="0" r="0" b="0"/>
            <wp:docPr id="33828" name="Gráfico 338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44D7" w:rsidRDefault="007344D7" w:rsidP="004E54E5">
      <w:pPr>
        <w:rPr>
          <w:szCs w:val="24"/>
        </w:rPr>
      </w:pPr>
    </w:p>
    <w:p w:rsidR="007344D7" w:rsidRDefault="007344D7" w:rsidP="004E54E5">
      <w:pPr>
        <w:rPr>
          <w:szCs w:val="24"/>
        </w:rPr>
      </w:pPr>
    </w:p>
    <w:p w:rsidR="00967308" w:rsidRDefault="00967308" w:rsidP="00967308">
      <w:pPr>
        <w:rPr>
          <w:szCs w:val="24"/>
        </w:rPr>
      </w:pPr>
      <w:r w:rsidRPr="003655D5">
        <w:rPr>
          <w:b/>
          <w:szCs w:val="24"/>
        </w:rPr>
        <w:t>Ambientes de aprendizaje.-</w:t>
      </w:r>
      <w:r w:rsidRPr="003655D5">
        <w:rPr>
          <w:szCs w:val="24"/>
        </w:rPr>
        <w:t xml:space="preserve"> Adicionalmente a los bloques de aulas, la carrera de medicina veterinaria y zootecnia ofrece varios ambientes de aprendizaje que garantizan la excelencia académica, donde los estudiantes se forman a través de la práctica entrenamiento y la investigación formativa, entre estos ambientes están: La clínica veterinaria, que presta servicio a la comunidad y los estudiantes tienen la oportunidad de atender mascotas que son traídas para atención médica, de igual forma en este sitio los estudiantes realizan sus prácticas preprofesionales o pasantías. Esta clínica está equipada con equipos de última generación.</w:t>
      </w:r>
    </w:p>
    <w:p w:rsidR="00967308" w:rsidRDefault="00967308" w:rsidP="00967308">
      <w:pPr>
        <w:rPr>
          <w:szCs w:val="24"/>
        </w:rPr>
      </w:pPr>
      <w:r w:rsidRPr="003655D5">
        <w:rPr>
          <w:szCs w:val="24"/>
        </w:rPr>
        <w:t>Otra de las dependencias con que cuenta la UAE en la que los estudiantes realizan sus prácticas de aplicación, es la hacienda Barbarita, con un área de 220 Has., localizada en el cantón Balzar. Esta unidad tiene las instalaciones para que los estudiantes pernocten cómodamente en el tiempo que realizan sus prácticas.</w:t>
      </w:r>
    </w:p>
    <w:p w:rsidR="00967308" w:rsidRPr="003655D5" w:rsidRDefault="00967308" w:rsidP="00967308">
      <w:pPr>
        <w:rPr>
          <w:szCs w:val="24"/>
        </w:rPr>
      </w:pPr>
    </w:p>
    <w:p w:rsidR="00967308" w:rsidRDefault="00967308" w:rsidP="00967308">
      <w:pPr>
        <w:rPr>
          <w:szCs w:val="24"/>
        </w:rPr>
      </w:pPr>
      <w:r w:rsidRPr="003655D5">
        <w:rPr>
          <w:szCs w:val="24"/>
        </w:rPr>
        <w:t>La UAE posee un hato de Hda. Barbarita posee un hato de 163 bovinos, donde los alumnos realizan prácticas de manejo, sanidad, nutrición, selección y mejoramiento genético, identificación de animales, manejo de registros, evaluación de pastizales, etc.</w:t>
      </w:r>
    </w:p>
    <w:p w:rsidR="00967308" w:rsidRPr="003655D5" w:rsidRDefault="00967308" w:rsidP="00967308">
      <w:pPr>
        <w:rPr>
          <w:szCs w:val="24"/>
        </w:rPr>
      </w:pPr>
    </w:p>
    <w:p w:rsidR="00967308" w:rsidRDefault="00967308" w:rsidP="00967308">
      <w:pPr>
        <w:rPr>
          <w:szCs w:val="24"/>
        </w:rPr>
      </w:pPr>
      <w:r w:rsidRPr="003655D5">
        <w:rPr>
          <w:szCs w:val="24"/>
        </w:rPr>
        <w:t>Además los estudiantes que optan por la carrera de medicina veterinaria y zootecnia, tiene la oportunidad de realizar sus prácticas de las asignaturas en el anfiteatro anatómico, los laboratorios de parasitología, anatomía patológica, microbiología, lácteos y bromatología.</w:t>
      </w:r>
    </w:p>
    <w:p w:rsidR="00967308" w:rsidRPr="003655D5" w:rsidRDefault="00967308" w:rsidP="00967308">
      <w:pPr>
        <w:rPr>
          <w:szCs w:val="24"/>
        </w:rPr>
      </w:pPr>
    </w:p>
    <w:p w:rsidR="00967308" w:rsidRDefault="00967308" w:rsidP="00967308">
      <w:pPr>
        <w:rPr>
          <w:szCs w:val="24"/>
        </w:rPr>
      </w:pPr>
      <w:r w:rsidRPr="003655D5">
        <w:rPr>
          <w:szCs w:val="24"/>
        </w:rPr>
        <w:t>Entre los ambientes de aprendizaje que ofrece la carrera de medicina veterinaria y zootecnia, están las visitas a unidades de producción animal, industrias, clínica, cirugía, etc.</w:t>
      </w:r>
    </w:p>
    <w:p w:rsidR="00967308" w:rsidRDefault="00967308" w:rsidP="00967308">
      <w:pPr>
        <w:rPr>
          <w:rFonts w:eastAsia="Calibri"/>
          <w:b/>
          <w:szCs w:val="24"/>
          <w:lang w:val="es-ES_tradnl"/>
        </w:rPr>
      </w:pPr>
    </w:p>
    <w:p w:rsidR="00842EA2" w:rsidRDefault="00842EA2" w:rsidP="00967308">
      <w:pPr>
        <w:rPr>
          <w:rFonts w:eastAsia="Calibri"/>
          <w:b/>
          <w:szCs w:val="24"/>
          <w:lang w:val="es-ES_tradnl"/>
        </w:rPr>
      </w:pPr>
    </w:p>
    <w:p w:rsidR="00842EA2" w:rsidRDefault="00842EA2" w:rsidP="00967308">
      <w:pPr>
        <w:rPr>
          <w:rFonts w:eastAsia="Calibri"/>
          <w:b/>
          <w:szCs w:val="24"/>
          <w:lang w:val="es-ES_tradnl"/>
        </w:rPr>
      </w:pPr>
    </w:p>
    <w:p w:rsidR="00967308" w:rsidRPr="00070E24" w:rsidRDefault="00967308" w:rsidP="00967308">
      <w:pPr>
        <w:rPr>
          <w:rFonts w:eastAsia="Calibri"/>
          <w:bCs/>
          <w:szCs w:val="24"/>
          <w:lang w:val="es-ES_tradnl"/>
        </w:rPr>
      </w:pPr>
      <w:r w:rsidRPr="00E47265">
        <w:rPr>
          <w:rFonts w:eastAsia="Calibri"/>
          <w:b/>
          <w:szCs w:val="24"/>
          <w:lang w:val="es-ES_tradnl"/>
        </w:rPr>
        <w:lastRenderedPageBreak/>
        <w:t>Oferta Académica de Nivel Tecnológico Superior.</w:t>
      </w:r>
    </w:p>
    <w:p w:rsidR="00967308" w:rsidRPr="00725A53" w:rsidRDefault="00967308" w:rsidP="00967308">
      <w:pPr>
        <w:rPr>
          <w:rFonts w:eastAsia="Calibri"/>
          <w:lang w:val="es-ES_tradnl"/>
        </w:rPr>
      </w:pPr>
    </w:p>
    <w:p w:rsidR="007344D7" w:rsidRDefault="00967308" w:rsidP="00967308">
      <w:pPr>
        <w:rPr>
          <w:rFonts w:eastAsia="Calibri"/>
        </w:rPr>
      </w:pPr>
      <w:r w:rsidRPr="00BD06D6">
        <w:rPr>
          <w:rFonts w:eastAsia="Calibri"/>
        </w:rPr>
        <w:t>Los Programas Regionales de Enseñanza se definen como un programa que tiene como objetivo fundamental formar Tecnólogos y/o Asistentes Prácticos en campos específicos de la producción, basados en una educación de carácter aplicado, que capacita al estudiante para organizar, administrar y desarrollar un eficiente y competitivo sistema de producción en el campo de la especialidad tecnológica, para el año 2012 la oferta académica de los programas fue la siguiente</w:t>
      </w:r>
      <w:r w:rsidR="00E03486">
        <w:rPr>
          <w:rFonts w:eastAsia="Calibri"/>
        </w:rPr>
        <w:t>:</w:t>
      </w:r>
    </w:p>
    <w:p w:rsidR="00E03486" w:rsidRDefault="00E03486" w:rsidP="00967308">
      <w:pPr>
        <w:rPr>
          <w:rFonts w:eastAsia="Calibri"/>
        </w:rPr>
      </w:pPr>
    </w:p>
    <w:p w:rsidR="00E03486" w:rsidRPr="00F5419B" w:rsidRDefault="00E03486" w:rsidP="00E03486">
      <w:pPr>
        <w:pStyle w:val="Descripcin"/>
        <w:jc w:val="both"/>
        <w:rPr>
          <w:rFonts w:eastAsia="Calibri" w:cs="Times New Roman"/>
          <w:bCs w:val="0"/>
          <w:color w:val="auto"/>
          <w:sz w:val="22"/>
          <w:szCs w:val="22"/>
        </w:rPr>
      </w:pPr>
      <w:bookmarkStart w:id="22" w:name="_Toc381093509"/>
      <w:r w:rsidRPr="00F5419B">
        <w:rPr>
          <w:color w:val="auto"/>
          <w:sz w:val="22"/>
          <w:szCs w:val="22"/>
        </w:rPr>
        <w:t>Cuadro Nº</w:t>
      </w:r>
      <w:r>
        <w:rPr>
          <w:color w:val="auto"/>
          <w:sz w:val="22"/>
          <w:szCs w:val="22"/>
        </w:rPr>
        <w:t>11</w:t>
      </w:r>
      <w:r w:rsidRPr="00F5419B">
        <w:rPr>
          <w:rFonts w:eastAsia="Calibri" w:cs="Times New Roman"/>
          <w:bCs w:val="0"/>
          <w:color w:val="auto"/>
          <w:sz w:val="22"/>
          <w:szCs w:val="22"/>
        </w:rPr>
        <w:t>. Oferta Académica de los Programas Regionales de Enseñanza de la Universidad Agraria del Ecuador</w:t>
      </w:r>
      <w:bookmarkEnd w:id="22"/>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75"/>
        <w:gridCol w:w="2694"/>
        <w:gridCol w:w="3347"/>
      </w:tblGrid>
      <w:tr w:rsidR="00E03486" w:rsidRPr="00885027" w:rsidTr="00336BF3">
        <w:trPr>
          <w:cantSplit/>
        </w:trPr>
        <w:tc>
          <w:tcPr>
            <w:tcW w:w="2197" w:type="dxa"/>
            <w:shd w:val="clear" w:color="auto" w:fill="C2D69B" w:themeFill="accent3" w:themeFillTint="99"/>
            <w:vAlign w:val="center"/>
          </w:tcPr>
          <w:p w:rsidR="00E03486" w:rsidRPr="00885027" w:rsidRDefault="00E03486" w:rsidP="00336BF3">
            <w:pPr>
              <w:tabs>
                <w:tab w:val="num" w:pos="360"/>
              </w:tabs>
              <w:spacing w:after="120"/>
              <w:jc w:val="center"/>
              <w:rPr>
                <w:rFonts w:eastAsia="Calibri"/>
                <w:b/>
                <w:bCs/>
                <w:sz w:val="18"/>
              </w:rPr>
            </w:pPr>
            <w:r w:rsidRPr="00885027">
              <w:rPr>
                <w:rFonts w:eastAsia="Calibri"/>
                <w:b/>
                <w:bCs/>
                <w:sz w:val="18"/>
              </w:rPr>
              <w:t>Programa Regional de Enseñanza</w:t>
            </w:r>
          </w:p>
        </w:tc>
        <w:tc>
          <w:tcPr>
            <w:tcW w:w="1275" w:type="dxa"/>
            <w:shd w:val="clear" w:color="auto" w:fill="C2D69B" w:themeFill="accent3" w:themeFillTint="99"/>
            <w:vAlign w:val="center"/>
          </w:tcPr>
          <w:p w:rsidR="00E03486" w:rsidRPr="00885027" w:rsidRDefault="00E03486" w:rsidP="00336BF3">
            <w:pPr>
              <w:tabs>
                <w:tab w:val="num" w:pos="360"/>
              </w:tabs>
              <w:spacing w:after="120"/>
              <w:jc w:val="center"/>
              <w:rPr>
                <w:rFonts w:eastAsia="Calibri"/>
                <w:b/>
                <w:bCs/>
                <w:sz w:val="18"/>
              </w:rPr>
            </w:pPr>
            <w:r w:rsidRPr="00885027">
              <w:rPr>
                <w:rFonts w:eastAsia="Calibri"/>
                <w:b/>
                <w:bCs/>
                <w:sz w:val="18"/>
              </w:rPr>
              <w:t>Sedes</w:t>
            </w:r>
          </w:p>
        </w:tc>
        <w:tc>
          <w:tcPr>
            <w:tcW w:w="2694" w:type="dxa"/>
            <w:shd w:val="clear" w:color="auto" w:fill="C2D69B" w:themeFill="accent3" w:themeFillTint="99"/>
            <w:vAlign w:val="center"/>
          </w:tcPr>
          <w:p w:rsidR="00E03486" w:rsidRPr="00885027" w:rsidRDefault="00E03486" w:rsidP="00336BF3">
            <w:pPr>
              <w:tabs>
                <w:tab w:val="num" w:pos="360"/>
              </w:tabs>
              <w:spacing w:after="120"/>
              <w:jc w:val="center"/>
              <w:rPr>
                <w:rFonts w:eastAsia="Calibri"/>
                <w:b/>
                <w:bCs/>
                <w:sz w:val="18"/>
              </w:rPr>
            </w:pPr>
            <w:r w:rsidRPr="00885027">
              <w:rPr>
                <w:rFonts w:eastAsia="Calibri"/>
                <w:b/>
                <w:bCs/>
                <w:sz w:val="18"/>
              </w:rPr>
              <w:t>Carreras</w:t>
            </w:r>
          </w:p>
        </w:tc>
        <w:tc>
          <w:tcPr>
            <w:tcW w:w="3347" w:type="dxa"/>
            <w:shd w:val="clear" w:color="auto" w:fill="C2D69B" w:themeFill="accent3" w:themeFillTint="99"/>
            <w:vAlign w:val="center"/>
          </w:tcPr>
          <w:p w:rsidR="00E03486" w:rsidRPr="00885027" w:rsidRDefault="00E03486" w:rsidP="00336BF3">
            <w:pPr>
              <w:tabs>
                <w:tab w:val="num" w:pos="360"/>
              </w:tabs>
              <w:spacing w:after="120"/>
              <w:jc w:val="center"/>
              <w:rPr>
                <w:rFonts w:eastAsia="Calibri"/>
                <w:b/>
                <w:bCs/>
                <w:sz w:val="18"/>
              </w:rPr>
            </w:pPr>
            <w:r w:rsidRPr="00885027">
              <w:rPr>
                <w:rFonts w:eastAsia="Calibri"/>
                <w:b/>
                <w:bCs/>
                <w:sz w:val="18"/>
              </w:rPr>
              <w:t>Título que otorga</w:t>
            </w:r>
          </w:p>
        </w:tc>
      </w:tr>
      <w:tr w:rsidR="00E03486" w:rsidRPr="00885027" w:rsidTr="00336BF3">
        <w:trPr>
          <w:cantSplit/>
        </w:trPr>
        <w:tc>
          <w:tcPr>
            <w:tcW w:w="2197" w:type="dxa"/>
            <w:vMerge w:val="restart"/>
            <w:vAlign w:val="center"/>
          </w:tcPr>
          <w:p w:rsidR="00E03486" w:rsidRPr="00885027" w:rsidRDefault="00E03486" w:rsidP="00336BF3">
            <w:pPr>
              <w:ind w:left="142"/>
              <w:rPr>
                <w:rFonts w:eastAsia="Calibri"/>
                <w:sz w:val="18"/>
              </w:rPr>
            </w:pPr>
            <w:r w:rsidRPr="00885027">
              <w:rPr>
                <w:rFonts w:eastAsia="Calibri"/>
                <w:sz w:val="18"/>
              </w:rPr>
              <w:t>Balzar</w:t>
            </w:r>
          </w:p>
        </w:tc>
        <w:tc>
          <w:tcPr>
            <w:tcW w:w="1275" w:type="dxa"/>
            <w:vMerge w:val="restart"/>
            <w:vAlign w:val="center"/>
          </w:tcPr>
          <w:p w:rsidR="00E03486" w:rsidRPr="00885027" w:rsidRDefault="00E03486" w:rsidP="00336BF3">
            <w:pPr>
              <w:tabs>
                <w:tab w:val="num" w:pos="360"/>
              </w:tabs>
              <w:spacing w:after="120"/>
              <w:rPr>
                <w:rFonts w:eastAsia="Calibri"/>
                <w:sz w:val="18"/>
              </w:rPr>
            </w:pPr>
            <w:r w:rsidRPr="00885027">
              <w:rPr>
                <w:rFonts w:eastAsia="Calibri"/>
                <w:sz w:val="18"/>
              </w:rPr>
              <w:t>Balzar</w:t>
            </w:r>
          </w:p>
        </w:tc>
        <w:tc>
          <w:tcPr>
            <w:tcW w:w="2694"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Cultivos Tropicales</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Cultivos Tropicales</w:t>
            </w:r>
          </w:p>
        </w:tc>
      </w:tr>
      <w:tr w:rsidR="00E03486" w:rsidRPr="00885027" w:rsidTr="00336BF3">
        <w:trPr>
          <w:cantSplit/>
        </w:trPr>
        <w:tc>
          <w:tcPr>
            <w:tcW w:w="2197" w:type="dxa"/>
            <w:vMerge/>
            <w:vAlign w:val="center"/>
          </w:tcPr>
          <w:p w:rsidR="00E03486" w:rsidRPr="00885027" w:rsidRDefault="00E03486" w:rsidP="00336BF3">
            <w:pPr>
              <w:spacing w:after="120"/>
              <w:rPr>
                <w:rFonts w:eastAsia="Calibri"/>
                <w:sz w:val="18"/>
              </w:rPr>
            </w:pPr>
          </w:p>
        </w:tc>
        <w:tc>
          <w:tcPr>
            <w:tcW w:w="1275" w:type="dxa"/>
            <w:vMerge/>
            <w:vAlign w:val="center"/>
          </w:tcPr>
          <w:p w:rsidR="00E03486" w:rsidRPr="00885027" w:rsidRDefault="00E03486" w:rsidP="00336BF3">
            <w:pPr>
              <w:tabs>
                <w:tab w:val="num" w:pos="360"/>
              </w:tabs>
              <w:spacing w:after="120"/>
              <w:rPr>
                <w:rFonts w:eastAsia="Calibri"/>
                <w:sz w:val="18"/>
              </w:rPr>
            </w:pPr>
          </w:p>
        </w:tc>
        <w:tc>
          <w:tcPr>
            <w:tcW w:w="2694"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Computación e Informática</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Computación e Informática</w:t>
            </w:r>
          </w:p>
        </w:tc>
      </w:tr>
      <w:tr w:rsidR="00E03486" w:rsidRPr="00885027" w:rsidTr="00336BF3">
        <w:trPr>
          <w:cantSplit/>
        </w:trPr>
        <w:tc>
          <w:tcPr>
            <w:tcW w:w="2197" w:type="dxa"/>
            <w:vMerge w:val="restart"/>
            <w:vAlign w:val="center"/>
          </w:tcPr>
          <w:p w:rsidR="00E03486" w:rsidRPr="00885027" w:rsidRDefault="00E03486" w:rsidP="00336BF3">
            <w:pPr>
              <w:spacing w:after="120"/>
              <w:rPr>
                <w:rFonts w:eastAsia="Calibri"/>
                <w:sz w:val="18"/>
              </w:rPr>
            </w:pPr>
            <w:r w:rsidRPr="00885027">
              <w:rPr>
                <w:rFonts w:eastAsia="Calibri"/>
                <w:sz w:val="18"/>
              </w:rPr>
              <w:t>El Triunfo</w:t>
            </w:r>
          </w:p>
        </w:tc>
        <w:tc>
          <w:tcPr>
            <w:tcW w:w="1275" w:type="dxa"/>
            <w:vMerge w:val="restart"/>
            <w:vAlign w:val="center"/>
          </w:tcPr>
          <w:p w:rsidR="00E03486" w:rsidRPr="00885027" w:rsidRDefault="00E03486" w:rsidP="00336BF3">
            <w:pPr>
              <w:tabs>
                <w:tab w:val="num" w:pos="360"/>
              </w:tabs>
              <w:spacing w:after="120"/>
              <w:rPr>
                <w:rFonts w:eastAsia="Calibri"/>
                <w:sz w:val="18"/>
              </w:rPr>
            </w:pPr>
            <w:r w:rsidRPr="00885027">
              <w:rPr>
                <w:rFonts w:eastAsia="Calibri"/>
                <w:sz w:val="18"/>
              </w:rPr>
              <w:t>El Triunfo</w:t>
            </w:r>
          </w:p>
        </w:tc>
        <w:tc>
          <w:tcPr>
            <w:tcW w:w="2694" w:type="dxa"/>
            <w:vAlign w:val="center"/>
          </w:tcPr>
          <w:p w:rsidR="00E03486" w:rsidRPr="00885027" w:rsidRDefault="00E03486" w:rsidP="00336BF3">
            <w:pPr>
              <w:spacing w:after="120"/>
              <w:rPr>
                <w:rFonts w:eastAsia="Calibri"/>
                <w:sz w:val="18"/>
              </w:rPr>
            </w:pPr>
            <w:r w:rsidRPr="00885027">
              <w:rPr>
                <w:rFonts w:eastAsia="Calibri"/>
                <w:sz w:val="18"/>
              </w:rPr>
              <w:t>Banano y Frutas Tropicales</w:t>
            </w:r>
          </w:p>
        </w:tc>
        <w:tc>
          <w:tcPr>
            <w:tcW w:w="3347" w:type="dxa"/>
            <w:vAlign w:val="center"/>
          </w:tcPr>
          <w:p w:rsidR="00E03486" w:rsidRPr="00885027" w:rsidRDefault="00E03486" w:rsidP="00336BF3">
            <w:pPr>
              <w:spacing w:after="120"/>
              <w:rPr>
                <w:rFonts w:eastAsia="Calibri"/>
                <w:sz w:val="18"/>
              </w:rPr>
            </w:pPr>
            <w:r w:rsidRPr="00885027">
              <w:rPr>
                <w:rFonts w:eastAsia="Calibri"/>
                <w:sz w:val="18"/>
              </w:rPr>
              <w:t>Tecnólogo en Banano y Frutas Tropicales</w:t>
            </w:r>
          </w:p>
        </w:tc>
      </w:tr>
      <w:tr w:rsidR="00E03486" w:rsidRPr="00885027" w:rsidTr="00336BF3">
        <w:trPr>
          <w:cantSplit/>
        </w:trPr>
        <w:tc>
          <w:tcPr>
            <w:tcW w:w="2197" w:type="dxa"/>
            <w:vMerge/>
            <w:vAlign w:val="center"/>
          </w:tcPr>
          <w:p w:rsidR="00E03486" w:rsidRPr="00885027" w:rsidRDefault="00E03486" w:rsidP="00336BF3">
            <w:pPr>
              <w:spacing w:after="120"/>
              <w:rPr>
                <w:rFonts w:eastAsia="Calibri"/>
                <w:sz w:val="18"/>
              </w:rPr>
            </w:pPr>
          </w:p>
        </w:tc>
        <w:tc>
          <w:tcPr>
            <w:tcW w:w="1275" w:type="dxa"/>
            <w:vMerge/>
            <w:vAlign w:val="center"/>
          </w:tcPr>
          <w:p w:rsidR="00E03486" w:rsidRPr="00885027" w:rsidRDefault="00E03486" w:rsidP="00336BF3">
            <w:pPr>
              <w:tabs>
                <w:tab w:val="num" w:pos="360"/>
              </w:tabs>
              <w:spacing w:after="120"/>
              <w:rPr>
                <w:rFonts w:eastAsia="Calibri"/>
                <w:sz w:val="18"/>
              </w:rPr>
            </w:pPr>
          </w:p>
        </w:tc>
        <w:tc>
          <w:tcPr>
            <w:tcW w:w="2694"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Computación e Informática</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Computación e Informática</w:t>
            </w:r>
          </w:p>
        </w:tc>
      </w:tr>
      <w:tr w:rsidR="00E03486" w:rsidRPr="00885027" w:rsidTr="00336BF3">
        <w:trPr>
          <w:cantSplit/>
        </w:trPr>
        <w:tc>
          <w:tcPr>
            <w:tcW w:w="2197" w:type="dxa"/>
            <w:vMerge/>
            <w:vAlign w:val="center"/>
          </w:tcPr>
          <w:p w:rsidR="00E03486" w:rsidRPr="00885027" w:rsidRDefault="00E03486" w:rsidP="00336BF3">
            <w:pPr>
              <w:spacing w:after="120"/>
              <w:rPr>
                <w:rFonts w:eastAsia="Calibri"/>
                <w:sz w:val="18"/>
              </w:rPr>
            </w:pPr>
          </w:p>
        </w:tc>
        <w:tc>
          <w:tcPr>
            <w:tcW w:w="1275" w:type="dxa"/>
            <w:vMerge/>
            <w:vAlign w:val="center"/>
          </w:tcPr>
          <w:p w:rsidR="00E03486" w:rsidRPr="00885027" w:rsidRDefault="00E03486" w:rsidP="00336BF3">
            <w:pPr>
              <w:tabs>
                <w:tab w:val="num" w:pos="360"/>
              </w:tabs>
              <w:spacing w:after="120"/>
              <w:rPr>
                <w:rFonts w:eastAsia="Calibri"/>
                <w:sz w:val="18"/>
              </w:rPr>
            </w:pPr>
          </w:p>
        </w:tc>
        <w:tc>
          <w:tcPr>
            <w:tcW w:w="2694"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Economía y Administración de Empresas Agropecuarias</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Economía y Administración de Empresas Agropecuarias</w:t>
            </w:r>
          </w:p>
        </w:tc>
      </w:tr>
      <w:tr w:rsidR="00E03486" w:rsidRPr="00885027" w:rsidTr="00336BF3">
        <w:trPr>
          <w:cantSplit/>
        </w:trPr>
        <w:tc>
          <w:tcPr>
            <w:tcW w:w="2197" w:type="dxa"/>
            <w:vMerge/>
            <w:vAlign w:val="center"/>
          </w:tcPr>
          <w:p w:rsidR="00E03486" w:rsidRPr="00885027" w:rsidRDefault="00E03486" w:rsidP="00336BF3">
            <w:pPr>
              <w:spacing w:after="120"/>
              <w:rPr>
                <w:rFonts w:eastAsia="Calibri"/>
                <w:sz w:val="18"/>
              </w:rPr>
            </w:pPr>
          </w:p>
        </w:tc>
        <w:tc>
          <w:tcPr>
            <w:tcW w:w="1275" w:type="dxa"/>
            <w:vMerge/>
            <w:vAlign w:val="center"/>
          </w:tcPr>
          <w:p w:rsidR="00E03486" w:rsidRPr="00885027" w:rsidRDefault="00E03486" w:rsidP="00336BF3">
            <w:pPr>
              <w:tabs>
                <w:tab w:val="num" w:pos="360"/>
              </w:tabs>
              <w:spacing w:after="120"/>
              <w:rPr>
                <w:rFonts w:eastAsia="Calibri"/>
                <w:sz w:val="18"/>
              </w:rPr>
            </w:pPr>
          </w:p>
        </w:tc>
        <w:tc>
          <w:tcPr>
            <w:tcW w:w="2694"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Pecuaria</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Pecuaria</w:t>
            </w:r>
          </w:p>
        </w:tc>
      </w:tr>
      <w:tr w:rsidR="00E03486" w:rsidRPr="00885027" w:rsidTr="00336BF3">
        <w:trPr>
          <w:cantSplit/>
        </w:trPr>
        <w:tc>
          <w:tcPr>
            <w:tcW w:w="2197" w:type="dxa"/>
            <w:vMerge w:val="restart"/>
            <w:vAlign w:val="center"/>
          </w:tcPr>
          <w:p w:rsidR="00E03486" w:rsidRPr="00885027" w:rsidRDefault="00E03486" w:rsidP="00336BF3">
            <w:pPr>
              <w:spacing w:after="120"/>
              <w:rPr>
                <w:rFonts w:eastAsia="Calibri"/>
                <w:sz w:val="18"/>
              </w:rPr>
            </w:pPr>
            <w:r w:rsidRPr="00885027">
              <w:rPr>
                <w:rFonts w:eastAsia="Calibri"/>
                <w:sz w:val="18"/>
              </w:rPr>
              <w:t>Naranjal</w:t>
            </w:r>
          </w:p>
        </w:tc>
        <w:tc>
          <w:tcPr>
            <w:tcW w:w="1275" w:type="dxa"/>
            <w:vMerge w:val="restart"/>
            <w:vAlign w:val="center"/>
          </w:tcPr>
          <w:p w:rsidR="00E03486" w:rsidRPr="00885027" w:rsidRDefault="00E03486" w:rsidP="00336BF3">
            <w:pPr>
              <w:tabs>
                <w:tab w:val="num" w:pos="360"/>
              </w:tabs>
              <w:spacing w:after="120"/>
              <w:rPr>
                <w:rFonts w:eastAsia="Calibri"/>
                <w:sz w:val="18"/>
              </w:rPr>
            </w:pPr>
            <w:r w:rsidRPr="00885027">
              <w:rPr>
                <w:rFonts w:eastAsia="Calibri"/>
                <w:sz w:val="18"/>
              </w:rPr>
              <w:t>Naranjal</w:t>
            </w:r>
          </w:p>
        </w:tc>
        <w:tc>
          <w:tcPr>
            <w:tcW w:w="2694" w:type="dxa"/>
            <w:vAlign w:val="center"/>
          </w:tcPr>
          <w:p w:rsidR="00E03486" w:rsidRPr="00885027" w:rsidRDefault="00E03486" w:rsidP="00336BF3">
            <w:pPr>
              <w:spacing w:after="120"/>
              <w:rPr>
                <w:rFonts w:eastAsia="Calibri"/>
                <w:sz w:val="18"/>
              </w:rPr>
            </w:pPr>
            <w:r w:rsidRPr="00885027">
              <w:rPr>
                <w:rFonts w:eastAsia="Calibri"/>
                <w:sz w:val="18"/>
              </w:rPr>
              <w:t>Banano y Frutas Tropicales</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Banano y Frutas Tropicales</w:t>
            </w:r>
          </w:p>
        </w:tc>
      </w:tr>
      <w:tr w:rsidR="00E03486" w:rsidRPr="00885027" w:rsidTr="00336BF3">
        <w:trPr>
          <w:cantSplit/>
        </w:trPr>
        <w:tc>
          <w:tcPr>
            <w:tcW w:w="2197" w:type="dxa"/>
            <w:vMerge/>
            <w:vAlign w:val="center"/>
          </w:tcPr>
          <w:p w:rsidR="00E03486" w:rsidRPr="00885027" w:rsidRDefault="00E03486" w:rsidP="00336BF3">
            <w:pPr>
              <w:spacing w:after="120"/>
              <w:rPr>
                <w:rFonts w:eastAsia="Calibri"/>
                <w:sz w:val="18"/>
              </w:rPr>
            </w:pPr>
          </w:p>
        </w:tc>
        <w:tc>
          <w:tcPr>
            <w:tcW w:w="1275" w:type="dxa"/>
            <w:vMerge/>
            <w:vAlign w:val="center"/>
          </w:tcPr>
          <w:p w:rsidR="00E03486" w:rsidRPr="00885027" w:rsidRDefault="00E03486" w:rsidP="00336BF3">
            <w:pPr>
              <w:tabs>
                <w:tab w:val="num" w:pos="360"/>
              </w:tabs>
              <w:spacing w:after="120"/>
              <w:rPr>
                <w:rFonts w:eastAsia="Calibri"/>
                <w:sz w:val="18"/>
              </w:rPr>
            </w:pPr>
          </w:p>
        </w:tc>
        <w:tc>
          <w:tcPr>
            <w:tcW w:w="2694"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Computación e Informática</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Computación e Informática</w:t>
            </w:r>
          </w:p>
        </w:tc>
      </w:tr>
      <w:tr w:rsidR="00E03486" w:rsidRPr="00885027" w:rsidTr="00336BF3">
        <w:trPr>
          <w:cantSplit/>
        </w:trPr>
        <w:tc>
          <w:tcPr>
            <w:tcW w:w="2197" w:type="dxa"/>
            <w:vAlign w:val="center"/>
          </w:tcPr>
          <w:p w:rsidR="00E03486" w:rsidRPr="00885027" w:rsidRDefault="00E03486" w:rsidP="00336BF3">
            <w:pPr>
              <w:ind w:left="142"/>
              <w:rPr>
                <w:rFonts w:eastAsia="Calibri"/>
                <w:sz w:val="18"/>
              </w:rPr>
            </w:pPr>
            <w:r w:rsidRPr="00885027">
              <w:rPr>
                <w:rFonts w:eastAsia="Calibri"/>
                <w:sz w:val="18"/>
              </w:rPr>
              <w:t>Palenque</w:t>
            </w:r>
          </w:p>
        </w:tc>
        <w:tc>
          <w:tcPr>
            <w:tcW w:w="1275"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Palenque</w:t>
            </w:r>
          </w:p>
        </w:tc>
        <w:tc>
          <w:tcPr>
            <w:tcW w:w="2694"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Cultivos Tropicales</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Cultivos Tropicales</w:t>
            </w:r>
          </w:p>
        </w:tc>
      </w:tr>
      <w:tr w:rsidR="00E03486" w:rsidRPr="00885027" w:rsidTr="00336BF3">
        <w:trPr>
          <w:cantSplit/>
        </w:trPr>
        <w:tc>
          <w:tcPr>
            <w:tcW w:w="2197" w:type="dxa"/>
            <w:vAlign w:val="center"/>
          </w:tcPr>
          <w:p w:rsidR="00E03486" w:rsidRPr="00885027" w:rsidRDefault="00E03486" w:rsidP="00336BF3">
            <w:pPr>
              <w:spacing w:after="120"/>
              <w:rPr>
                <w:rFonts w:eastAsia="Calibri"/>
                <w:sz w:val="18"/>
              </w:rPr>
            </w:pPr>
            <w:r w:rsidRPr="00885027">
              <w:rPr>
                <w:rFonts w:eastAsia="Calibri"/>
                <w:sz w:val="18"/>
              </w:rPr>
              <w:t>Palestina</w:t>
            </w:r>
          </w:p>
        </w:tc>
        <w:tc>
          <w:tcPr>
            <w:tcW w:w="1275"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Palestina</w:t>
            </w:r>
          </w:p>
        </w:tc>
        <w:tc>
          <w:tcPr>
            <w:tcW w:w="2694" w:type="dxa"/>
            <w:vAlign w:val="center"/>
          </w:tcPr>
          <w:p w:rsidR="00E03486" w:rsidRPr="00885027" w:rsidRDefault="00E03486" w:rsidP="00336BF3">
            <w:pPr>
              <w:spacing w:after="120"/>
              <w:rPr>
                <w:rFonts w:eastAsia="Calibri"/>
                <w:sz w:val="18"/>
              </w:rPr>
            </w:pPr>
            <w:r w:rsidRPr="00885027">
              <w:rPr>
                <w:rFonts w:eastAsia="Calibri"/>
                <w:sz w:val="18"/>
              </w:rPr>
              <w:t>Computación e Informática</w:t>
            </w:r>
          </w:p>
        </w:tc>
        <w:tc>
          <w:tcPr>
            <w:tcW w:w="3347" w:type="dxa"/>
            <w:vAlign w:val="center"/>
          </w:tcPr>
          <w:p w:rsidR="00E03486" w:rsidRPr="00885027" w:rsidRDefault="00E03486" w:rsidP="00336BF3">
            <w:pPr>
              <w:spacing w:after="120"/>
              <w:rPr>
                <w:rFonts w:eastAsia="Calibri"/>
                <w:sz w:val="18"/>
              </w:rPr>
            </w:pPr>
            <w:r w:rsidRPr="00885027">
              <w:rPr>
                <w:rFonts w:eastAsia="Calibri"/>
                <w:sz w:val="18"/>
              </w:rPr>
              <w:t>Tecnólogo en Computación e Informática</w:t>
            </w:r>
          </w:p>
        </w:tc>
      </w:tr>
      <w:tr w:rsidR="00E03486" w:rsidRPr="00885027" w:rsidTr="00336BF3">
        <w:trPr>
          <w:cantSplit/>
        </w:trPr>
        <w:tc>
          <w:tcPr>
            <w:tcW w:w="2197" w:type="dxa"/>
            <w:vAlign w:val="center"/>
          </w:tcPr>
          <w:p w:rsidR="00E03486" w:rsidRPr="00885027" w:rsidRDefault="00E03486" w:rsidP="00336BF3">
            <w:pPr>
              <w:spacing w:after="120"/>
              <w:rPr>
                <w:rFonts w:eastAsia="Calibri"/>
                <w:sz w:val="18"/>
              </w:rPr>
            </w:pPr>
            <w:r w:rsidRPr="00885027">
              <w:rPr>
                <w:rFonts w:eastAsia="Calibri"/>
                <w:sz w:val="18"/>
              </w:rPr>
              <w:t>Pedro Carbo</w:t>
            </w:r>
          </w:p>
        </w:tc>
        <w:tc>
          <w:tcPr>
            <w:tcW w:w="1275"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Pedro Carbo</w:t>
            </w:r>
          </w:p>
        </w:tc>
        <w:tc>
          <w:tcPr>
            <w:tcW w:w="2694"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Cultivos Tropicales</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Cultivos Tropicales</w:t>
            </w:r>
          </w:p>
        </w:tc>
      </w:tr>
      <w:tr w:rsidR="00E03486" w:rsidRPr="00885027" w:rsidTr="00336BF3">
        <w:trPr>
          <w:cantSplit/>
        </w:trPr>
        <w:tc>
          <w:tcPr>
            <w:tcW w:w="2197" w:type="dxa"/>
            <w:vMerge w:val="restart"/>
            <w:vAlign w:val="center"/>
          </w:tcPr>
          <w:p w:rsidR="00E03486" w:rsidRPr="00885027" w:rsidRDefault="00E03486" w:rsidP="00336BF3">
            <w:pPr>
              <w:spacing w:after="120"/>
              <w:rPr>
                <w:rFonts w:eastAsia="Calibri"/>
                <w:sz w:val="18"/>
              </w:rPr>
            </w:pPr>
            <w:r w:rsidRPr="00885027">
              <w:rPr>
                <w:rFonts w:eastAsia="Calibri"/>
                <w:sz w:val="18"/>
              </w:rPr>
              <w:t>Ventanas</w:t>
            </w:r>
          </w:p>
        </w:tc>
        <w:tc>
          <w:tcPr>
            <w:tcW w:w="1275" w:type="dxa"/>
            <w:vMerge w:val="restart"/>
            <w:vAlign w:val="center"/>
          </w:tcPr>
          <w:p w:rsidR="00E03486" w:rsidRPr="00885027" w:rsidRDefault="00E03486" w:rsidP="00336BF3">
            <w:pPr>
              <w:tabs>
                <w:tab w:val="num" w:pos="360"/>
              </w:tabs>
              <w:spacing w:after="120"/>
              <w:rPr>
                <w:rFonts w:eastAsia="Calibri"/>
                <w:sz w:val="18"/>
              </w:rPr>
            </w:pPr>
            <w:r w:rsidRPr="00885027">
              <w:rPr>
                <w:rFonts w:eastAsia="Calibri"/>
                <w:sz w:val="18"/>
              </w:rPr>
              <w:t>Ventanas</w:t>
            </w:r>
          </w:p>
        </w:tc>
        <w:tc>
          <w:tcPr>
            <w:tcW w:w="2694" w:type="dxa"/>
            <w:vAlign w:val="center"/>
          </w:tcPr>
          <w:p w:rsidR="00E03486" w:rsidRPr="00885027" w:rsidRDefault="00E03486" w:rsidP="00336BF3">
            <w:pPr>
              <w:spacing w:after="120"/>
              <w:rPr>
                <w:rFonts w:eastAsia="Calibri"/>
                <w:sz w:val="18"/>
              </w:rPr>
            </w:pPr>
            <w:r w:rsidRPr="00885027">
              <w:rPr>
                <w:rFonts w:eastAsia="Calibri"/>
                <w:sz w:val="18"/>
              </w:rPr>
              <w:t>Banano y Frutas Tropicales</w:t>
            </w:r>
          </w:p>
        </w:tc>
        <w:tc>
          <w:tcPr>
            <w:tcW w:w="3347"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Tecnólogo en Banano y Frutas Tropicales</w:t>
            </w:r>
          </w:p>
        </w:tc>
      </w:tr>
      <w:tr w:rsidR="00E03486" w:rsidRPr="00885027" w:rsidTr="00336BF3">
        <w:trPr>
          <w:cantSplit/>
        </w:trPr>
        <w:tc>
          <w:tcPr>
            <w:tcW w:w="2197" w:type="dxa"/>
            <w:vMerge/>
            <w:vAlign w:val="center"/>
          </w:tcPr>
          <w:p w:rsidR="00E03486" w:rsidRPr="00885027" w:rsidRDefault="00E03486" w:rsidP="00336BF3">
            <w:pPr>
              <w:spacing w:after="120"/>
              <w:rPr>
                <w:rFonts w:eastAsia="Calibri"/>
                <w:sz w:val="18"/>
              </w:rPr>
            </w:pPr>
          </w:p>
        </w:tc>
        <w:tc>
          <w:tcPr>
            <w:tcW w:w="1275" w:type="dxa"/>
            <w:vMerge/>
            <w:vAlign w:val="center"/>
          </w:tcPr>
          <w:p w:rsidR="00E03486" w:rsidRPr="00885027" w:rsidRDefault="00E03486" w:rsidP="00336BF3">
            <w:pPr>
              <w:tabs>
                <w:tab w:val="num" w:pos="360"/>
              </w:tabs>
              <w:spacing w:after="120"/>
              <w:rPr>
                <w:rFonts w:eastAsia="Calibri"/>
                <w:sz w:val="18"/>
              </w:rPr>
            </w:pPr>
          </w:p>
        </w:tc>
        <w:tc>
          <w:tcPr>
            <w:tcW w:w="2694" w:type="dxa"/>
            <w:vAlign w:val="center"/>
          </w:tcPr>
          <w:p w:rsidR="00E03486" w:rsidRPr="00885027" w:rsidRDefault="00E03486" w:rsidP="00336BF3">
            <w:pPr>
              <w:tabs>
                <w:tab w:val="num" w:pos="360"/>
              </w:tabs>
              <w:spacing w:after="120"/>
              <w:rPr>
                <w:rFonts w:eastAsia="Calibri"/>
                <w:sz w:val="18"/>
              </w:rPr>
            </w:pPr>
            <w:r w:rsidRPr="00885027">
              <w:rPr>
                <w:rFonts w:eastAsia="Calibri"/>
                <w:sz w:val="18"/>
              </w:rPr>
              <w:t>Economía y Administración de Empresas Agropecuarias</w:t>
            </w:r>
          </w:p>
        </w:tc>
        <w:tc>
          <w:tcPr>
            <w:tcW w:w="3347" w:type="dxa"/>
            <w:vAlign w:val="center"/>
          </w:tcPr>
          <w:p w:rsidR="00E03486" w:rsidRPr="00885027" w:rsidRDefault="00E03486" w:rsidP="00336BF3">
            <w:pPr>
              <w:keepNext/>
              <w:tabs>
                <w:tab w:val="num" w:pos="360"/>
              </w:tabs>
              <w:spacing w:after="120"/>
              <w:rPr>
                <w:rFonts w:eastAsia="Calibri"/>
                <w:sz w:val="18"/>
              </w:rPr>
            </w:pPr>
            <w:r w:rsidRPr="00885027">
              <w:rPr>
                <w:rFonts w:eastAsia="Calibri"/>
                <w:sz w:val="18"/>
              </w:rPr>
              <w:t>Tecnólogo en Economía y Administración de Empresas Agropecuarias</w:t>
            </w:r>
          </w:p>
        </w:tc>
      </w:tr>
    </w:tbl>
    <w:p w:rsidR="00E03486" w:rsidRDefault="00E03486" w:rsidP="00E03486">
      <w:pPr>
        <w:jc w:val="left"/>
        <w:rPr>
          <w:rFonts w:eastAsia="Calibri" w:cs="Times New Roman"/>
          <w:b/>
          <w:sz w:val="16"/>
        </w:rPr>
      </w:pPr>
      <w:r w:rsidRPr="00BD06D6">
        <w:rPr>
          <w:rFonts w:eastAsia="Calibri" w:cs="Times New Roman"/>
          <w:b/>
          <w:sz w:val="16"/>
        </w:rPr>
        <w:t>Fuente: Información Enviada al SNIESE 2011-2012</w:t>
      </w:r>
      <w:r w:rsidRPr="00BD06D6">
        <w:rPr>
          <w:rFonts w:eastAsia="Calibri" w:cs="Times New Roman"/>
          <w:b/>
          <w:sz w:val="16"/>
        </w:rPr>
        <w:br/>
        <w:t>Elaboración: UAE</w:t>
      </w:r>
    </w:p>
    <w:p w:rsidR="00E03486" w:rsidRDefault="00E03486" w:rsidP="00E03486">
      <w:pPr>
        <w:rPr>
          <w:szCs w:val="24"/>
        </w:rPr>
      </w:pPr>
    </w:p>
    <w:p w:rsidR="00E03486" w:rsidRPr="00E47265" w:rsidRDefault="00E03486" w:rsidP="00E03486">
      <w:pPr>
        <w:rPr>
          <w:szCs w:val="24"/>
        </w:rPr>
      </w:pPr>
      <w:r w:rsidRPr="00E47265">
        <w:rPr>
          <w:szCs w:val="24"/>
        </w:rPr>
        <w:t xml:space="preserve">Esta oferta académica se inició el año 1995 con el objetivo de cumplir con las demandas de los distintos sectores del país en el área agropecuaria. La propuesta consiste en abrir una tecnología en uno o varias localidades, y mantenerla vigente hasta que dicha demanda sea satisfecha. </w:t>
      </w:r>
    </w:p>
    <w:p w:rsidR="00E03486" w:rsidRDefault="00E03486" w:rsidP="00E03486">
      <w:pPr>
        <w:rPr>
          <w:b/>
          <w:szCs w:val="24"/>
        </w:rPr>
      </w:pPr>
    </w:p>
    <w:p w:rsidR="00E03486" w:rsidRDefault="00E03486" w:rsidP="00E03486">
      <w:pPr>
        <w:rPr>
          <w:szCs w:val="24"/>
        </w:rPr>
      </w:pPr>
      <w:r w:rsidRPr="00E47265">
        <w:rPr>
          <w:b/>
          <w:szCs w:val="24"/>
        </w:rPr>
        <w:t xml:space="preserve">Pertinencia de la oferta a nivel Tecnológico Superior.- </w:t>
      </w:r>
      <w:r w:rsidRPr="00E47265">
        <w:rPr>
          <w:szCs w:val="24"/>
        </w:rPr>
        <w:t>Desde el arranque hasta el año 2011 se han ofrecido once (11) tecnologías, distribuidas en veintiuna (21) sedes localizadas en distintos cantones del país, con una demanda creciente.</w:t>
      </w:r>
    </w:p>
    <w:p w:rsidR="00E03486" w:rsidRPr="00E47265" w:rsidRDefault="00E03486" w:rsidP="00E03486">
      <w:pPr>
        <w:rPr>
          <w:szCs w:val="24"/>
        </w:rPr>
      </w:pPr>
      <w:r w:rsidRPr="00E47265">
        <w:rPr>
          <w:szCs w:val="24"/>
        </w:rPr>
        <w:t xml:space="preserve">La demanda histórica de esta oferta se ha sido analizada por Cevallos (2013), quien reportó que esta se ha distribuido, tal como se demuestra en </w:t>
      </w:r>
      <w:r>
        <w:rPr>
          <w:szCs w:val="24"/>
        </w:rPr>
        <w:t>el cuadro Nº 12</w:t>
      </w:r>
      <w:r w:rsidRPr="00E47265">
        <w:rPr>
          <w:szCs w:val="24"/>
        </w:rPr>
        <w:t xml:space="preserve">. </w:t>
      </w:r>
    </w:p>
    <w:p w:rsidR="00F87457" w:rsidRDefault="00F87457" w:rsidP="00F87457">
      <w:pPr>
        <w:pStyle w:val="Descripcin"/>
        <w:jc w:val="both"/>
        <w:rPr>
          <w:color w:val="auto"/>
          <w:sz w:val="22"/>
          <w:szCs w:val="22"/>
        </w:rPr>
      </w:pPr>
      <w:bookmarkStart w:id="23" w:name="_Toc381093510"/>
    </w:p>
    <w:p w:rsidR="00E03486" w:rsidRPr="00F5419B" w:rsidRDefault="00F87457" w:rsidP="00F87457">
      <w:pPr>
        <w:pStyle w:val="Descripcin"/>
        <w:jc w:val="both"/>
        <w:rPr>
          <w:rFonts w:cs="Arial"/>
          <w:color w:val="auto"/>
          <w:sz w:val="22"/>
          <w:szCs w:val="22"/>
        </w:rPr>
      </w:pPr>
      <w:r>
        <w:rPr>
          <w:color w:val="auto"/>
          <w:sz w:val="22"/>
          <w:szCs w:val="22"/>
        </w:rPr>
        <w:t>C</w:t>
      </w:r>
      <w:r w:rsidR="00E03486">
        <w:rPr>
          <w:color w:val="auto"/>
          <w:sz w:val="22"/>
          <w:szCs w:val="22"/>
        </w:rPr>
        <w:t>uadro N</w:t>
      </w:r>
      <w:r w:rsidR="00E03486" w:rsidRPr="00F5419B">
        <w:rPr>
          <w:color w:val="auto"/>
          <w:sz w:val="22"/>
          <w:szCs w:val="22"/>
        </w:rPr>
        <w:t xml:space="preserve">º </w:t>
      </w:r>
      <w:r w:rsidR="00E03486">
        <w:rPr>
          <w:color w:val="auto"/>
          <w:sz w:val="22"/>
          <w:szCs w:val="22"/>
        </w:rPr>
        <w:t>12</w:t>
      </w:r>
      <w:r w:rsidR="00E03486" w:rsidRPr="00F5419B">
        <w:rPr>
          <w:color w:val="auto"/>
          <w:sz w:val="22"/>
          <w:szCs w:val="22"/>
        </w:rPr>
        <w:t>.</w:t>
      </w:r>
      <w:r w:rsidR="00E03486" w:rsidRPr="00F5419B">
        <w:rPr>
          <w:rFonts w:cs="Arial"/>
          <w:color w:val="auto"/>
          <w:sz w:val="22"/>
          <w:szCs w:val="22"/>
        </w:rPr>
        <w:t xml:space="preserve"> Numero de alumno(as) matriculado(as) en primer curso por tecnología con sus respectivas cohortes.</w:t>
      </w:r>
      <w:bookmarkEnd w:id="23"/>
    </w:p>
    <w:tbl>
      <w:tblPr>
        <w:tblW w:w="5000" w:type="pct"/>
        <w:jc w:val="center"/>
        <w:tblCellMar>
          <w:left w:w="70" w:type="dxa"/>
          <w:right w:w="70" w:type="dxa"/>
        </w:tblCellMar>
        <w:tblLook w:val="04A0" w:firstRow="1" w:lastRow="0" w:firstColumn="1" w:lastColumn="0" w:noHBand="0" w:noVBand="1"/>
      </w:tblPr>
      <w:tblGrid>
        <w:gridCol w:w="3243"/>
        <w:gridCol w:w="1490"/>
        <w:gridCol w:w="1750"/>
        <w:gridCol w:w="249"/>
        <w:gridCol w:w="1407"/>
        <w:gridCol w:w="1070"/>
      </w:tblGrid>
      <w:tr w:rsidR="00E03486" w:rsidRPr="00B667D2" w:rsidTr="00336BF3">
        <w:trPr>
          <w:trHeight w:val="300"/>
          <w:jc w:val="center"/>
        </w:trPr>
        <w:tc>
          <w:tcPr>
            <w:tcW w:w="1760" w:type="pct"/>
            <w:vMerge w:val="restart"/>
            <w:tcBorders>
              <w:top w:val="single" w:sz="4" w:space="0" w:color="auto"/>
              <w:left w:val="nil"/>
              <w:bottom w:val="double" w:sz="6" w:space="0" w:color="000000"/>
              <w:right w:val="nil"/>
            </w:tcBorders>
            <w:shd w:val="clear" w:color="auto" w:fill="C2D69B" w:themeFill="accent3" w:themeFillTint="99"/>
            <w:noWrap/>
            <w:vAlign w:val="bottom"/>
            <w:hideMark/>
          </w:tcPr>
          <w:p w:rsidR="00E03486" w:rsidRPr="00F5419B" w:rsidRDefault="00E03486" w:rsidP="00336BF3">
            <w:pPr>
              <w:jc w:val="center"/>
              <w:rPr>
                <w:b/>
                <w:bCs/>
                <w:color w:val="000000"/>
                <w:lang w:eastAsia="es-US"/>
              </w:rPr>
            </w:pPr>
            <w:r w:rsidRPr="00F5419B">
              <w:rPr>
                <w:b/>
                <w:bCs/>
                <w:color w:val="000000"/>
                <w:lang w:eastAsia="es-US"/>
              </w:rPr>
              <w:t>Tecnología</w:t>
            </w:r>
          </w:p>
        </w:tc>
        <w:tc>
          <w:tcPr>
            <w:tcW w:w="1759" w:type="pct"/>
            <w:gridSpan w:val="2"/>
            <w:tcBorders>
              <w:top w:val="single" w:sz="4" w:space="0" w:color="auto"/>
              <w:left w:val="nil"/>
              <w:bottom w:val="single" w:sz="4" w:space="0" w:color="auto"/>
              <w:right w:val="nil"/>
            </w:tcBorders>
            <w:shd w:val="clear" w:color="auto" w:fill="C2D69B" w:themeFill="accent3" w:themeFillTint="99"/>
            <w:noWrap/>
            <w:vAlign w:val="bottom"/>
            <w:hideMark/>
          </w:tcPr>
          <w:p w:rsidR="00E03486" w:rsidRPr="00F5419B" w:rsidRDefault="00E03486" w:rsidP="00336BF3">
            <w:pPr>
              <w:jc w:val="center"/>
              <w:rPr>
                <w:b/>
                <w:bCs/>
                <w:color w:val="000000"/>
                <w:lang w:eastAsia="es-US"/>
              </w:rPr>
            </w:pPr>
            <w:r w:rsidRPr="00F5419B">
              <w:rPr>
                <w:b/>
                <w:bCs/>
                <w:color w:val="000000"/>
                <w:lang w:eastAsia="es-US"/>
              </w:rPr>
              <w:t>Población estudiantil</w:t>
            </w:r>
          </w:p>
        </w:tc>
        <w:tc>
          <w:tcPr>
            <w:tcW w:w="135" w:type="pct"/>
            <w:vMerge w:val="restart"/>
            <w:tcBorders>
              <w:top w:val="single" w:sz="4" w:space="0" w:color="auto"/>
              <w:left w:val="nil"/>
              <w:bottom w:val="double" w:sz="6" w:space="0" w:color="000000"/>
              <w:right w:val="nil"/>
            </w:tcBorders>
            <w:shd w:val="clear" w:color="auto" w:fill="C2D69B" w:themeFill="accent3" w:themeFillTint="99"/>
            <w:noWrap/>
            <w:vAlign w:val="bottom"/>
            <w:hideMark/>
          </w:tcPr>
          <w:p w:rsidR="00E03486" w:rsidRPr="00F5419B" w:rsidRDefault="00E03486" w:rsidP="00336BF3">
            <w:pPr>
              <w:jc w:val="center"/>
              <w:rPr>
                <w:b/>
                <w:bCs/>
                <w:color w:val="000000"/>
                <w:lang w:eastAsia="es-US"/>
              </w:rPr>
            </w:pPr>
            <w:r w:rsidRPr="00F5419B">
              <w:rPr>
                <w:b/>
                <w:bCs/>
                <w:color w:val="000000"/>
                <w:lang w:eastAsia="es-US"/>
              </w:rPr>
              <w:t> </w:t>
            </w:r>
          </w:p>
        </w:tc>
        <w:tc>
          <w:tcPr>
            <w:tcW w:w="1345" w:type="pct"/>
            <w:gridSpan w:val="2"/>
            <w:tcBorders>
              <w:top w:val="single" w:sz="4" w:space="0" w:color="auto"/>
              <w:left w:val="nil"/>
              <w:bottom w:val="single" w:sz="4" w:space="0" w:color="auto"/>
              <w:right w:val="nil"/>
            </w:tcBorders>
            <w:shd w:val="clear" w:color="auto" w:fill="C2D69B" w:themeFill="accent3" w:themeFillTint="99"/>
            <w:noWrap/>
            <w:vAlign w:val="bottom"/>
            <w:hideMark/>
          </w:tcPr>
          <w:p w:rsidR="00E03486" w:rsidRPr="00F5419B" w:rsidRDefault="00E03486" w:rsidP="00336BF3">
            <w:pPr>
              <w:jc w:val="center"/>
              <w:rPr>
                <w:b/>
                <w:bCs/>
                <w:color w:val="000000"/>
                <w:lang w:eastAsia="es-US"/>
              </w:rPr>
            </w:pPr>
            <w:r w:rsidRPr="00F5419B">
              <w:rPr>
                <w:b/>
                <w:bCs/>
                <w:color w:val="000000"/>
                <w:lang w:eastAsia="es-US"/>
              </w:rPr>
              <w:t>Cohortes</w:t>
            </w:r>
          </w:p>
        </w:tc>
      </w:tr>
      <w:tr w:rsidR="00E03486" w:rsidRPr="00B667D2" w:rsidTr="00336BF3">
        <w:trPr>
          <w:trHeight w:val="270"/>
          <w:jc w:val="center"/>
        </w:trPr>
        <w:tc>
          <w:tcPr>
            <w:tcW w:w="1760" w:type="pct"/>
            <w:vMerge/>
            <w:tcBorders>
              <w:top w:val="single" w:sz="4" w:space="0" w:color="auto"/>
              <w:left w:val="nil"/>
              <w:bottom w:val="single" w:sz="12" w:space="0" w:color="auto"/>
              <w:right w:val="nil"/>
            </w:tcBorders>
            <w:shd w:val="clear" w:color="auto" w:fill="C2D69B" w:themeFill="accent3" w:themeFillTint="99"/>
            <w:vAlign w:val="center"/>
            <w:hideMark/>
          </w:tcPr>
          <w:p w:rsidR="00E03486" w:rsidRPr="00F5419B" w:rsidRDefault="00E03486" w:rsidP="00336BF3">
            <w:pPr>
              <w:rPr>
                <w:b/>
                <w:bCs/>
                <w:color w:val="000000"/>
                <w:lang w:eastAsia="es-US"/>
              </w:rPr>
            </w:pPr>
          </w:p>
        </w:tc>
        <w:tc>
          <w:tcPr>
            <w:tcW w:w="809" w:type="pct"/>
            <w:tcBorders>
              <w:top w:val="nil"/>
              <w:left w:val="nil"/>
              <w:bottom w:val="single" w:sz="12" w:space="0" w:color="auto"/>
              <w:right w:val="nil"/>
            </w:tcBorders>
            <w:shd w:val="clear" w:color="auto" w:fill="C2D69B" w:themeFill="accent3" w:themeFillTint="99"/>
            <w:noWrap/>
            <w:vAlign w:val="bottom"/>
            <w:hideMark/>
          </w:tcPr>
          <w:p w:rsidR="00E03486" w:rsidRPr="00F5419B" w:rsidRDefault="00E03486" w:rsidP="00336BF3">
            <w:pPr>
              <w:jc w:val="center"/>
              <w:rPr>
                <w:b/>
                <w:bCs/>
                <w:color w:val="000000"/>
                <w:lang w:eastAsia="es-US"/>
              </w:rPr>
            </w:pPr>
            <w:r w:rsidRPr="00F5419B">
              <w:rPr>
                <w:b/>
                <w:bCs/>
                <w:color w:val="000000"/>
                <w:lang w:eastAsia="es-US"/>
              </w:rPr>
              <w:t>Cantidad</w:t>
            </w:r>
          </w:p>
        </w:tc>
        <w:tc>
          <w:tcPr>
            <w:tcW w:w="950" w:type="pct"/>
            <w:tcBorders>
              <w:top w:val="nil"/>
              <w:left w:val="nil"/>
              <w:bottom w:val="single" w:sz="12" w:space="0" w:color="auto"/>
              <w:right w:val="nil"/>
            </w:tcBorders>
            <w:shd w:val="clear" w:color="auto" w:fill="C2D69B" w:themeFill="accent3" w:themeFillTint="99"/>
            <w:noWrap/>
            <w:vAlign w:val="bottom"/>
            <w:hideMark/>
          </w:tcPr>
          <w:p w:rsidR="00E03486" w:rsidRPr="00F5419B" w:rsidRDefault="00E03486" w:rsidP="00336BF3">
            <w:pPr>
              <w:jc w:val="center"/>
              <w:rPr>
                <w:b/>
                <w:bCs/>
                <w:color w:val="000000"/>
                <w:lang w:eastAsia="es-US"/>
              </w:rPr>
            </w:pPr>
            <w:r w:rsidRPr="00F5419B">
              <w:rPr>
                <w:b/>
                <w:bCs/>
                <w:color w:val="000000"/>
                <w:lang w:eastAsia="es-US"/>
              </w:rPr>
              <w:t>%</w:t>
            </w:r>
          </w:p>
        </w:tc>
        <w:tc>
          <w:tcPr>
            <w:tcW w:w="135" w:type="pct"/>
            <w:vMerge/>
            <w:tcBorders>
              <w:top w:val="single" w:sz="4" w:space="0" w:color="auto"/>
              <w:left w:val="nil"/>
              <w:bottom w:val="single" w:sz="12" w:space="0" w:color="auto"/>
              <w:right w:val="nil"/>
            </w:tcBorders>
            <w:shd w:val="clear" w:color="auto" w:fill="C2D69B" w:themeFill="accent3" w:themeFillTint="99"/>
            <w:vAlign w:val="center"/>
            <w:hideMark/>
          </w:tcPr>
          <w:p w:rsidR="00E03486" w:rsidRPr="00F5419B" w:rsidRDefault="00E03486" w:rsidP="00336BF3">
            <w:pPr>
              <w:rPr>
                <w:b/>
                <w:bCs/>
                <w:color w:val="000000"/>
                <w:lang w:eastAsia="es-US"/>
              </w:rPr>
            </w:pPr>
          </w:p>
        </w:tc>
        <w:tc>
          <w:tcPr>
            <w:tcW w:w="764" w:type="pct"/>
            <w:tcBorders>
              <w:top w:val="nil"/>
              <w:left w:val="nil"/>
              <w:bottom w:val="single" w:sz="12" w:space="0" w:color="auto"/>
              <w:right w:val="nil"/>
            </w:tcBorders>
            <w:shd w:val="clear" w:color="auto" w:fill="C2D69B" w:themeFill="accent3" w:themeFillTint="99"/>
            <w:noWrap/>
            <w:vAlign w:val="bottom"/>
            <w:hideMark/>
          </w:tcPr>
          <w:p w:rsidR="00E03486" w:rsidRPr="00F5419B" w:rsidRDefault="00E03486" w:rsidP="00336BF3">
            <w:pPr>
              <w:jc w:val="center"/>
              <w:rPr>
                <w:b/>
                <w:bCs/>
                <w:color w:val="000000"/>
                <w:lang w:eastAsia="es-US"/>
              </w:rPr>
            </w:pPr>
            <w:r w:rsidRPr="00F5419B">
              <w:rPr>
                <w:b/>
                <w:bCs/>
                <w:color w:val="000000"/>
                <w:lang w:eastAsia="es-US"/>
              </w:rPr>
              <w:t>Cantidad</w:t>
            </w:r>
          </w:p>
        </w:tc>
        <w:tc>
          <w:tcPr>
            <w:tcW w:w="581" w:type="pct"/>
            <w:tcBorders>
              <w:top w:val="nil"/>
              <w:left w:val="nil"/>
              <w:bottom w:val="single" w:sz="12" w:space="0" w:color="auto"/>
              <w:right w:val="nil"/>
            </w:tcBorders>
            <w:shd w:val="clear" w:color="auto" w:fill="C2D69B" w:themeFill="accent3" w:themeFillTint="99"/>
            <w:noWrap/>
            <w:vAlign w:val="bottom"/>
            <w:hideMark/>
          </w:tcPr>
          <w:p w:rsidR="00E03486" w:rsidRPr="00F5419B" w:rsidRDefault="00E03486" w:rsidP="00336BF3">
            <w:pPr>
              <w:jc w:val="center"/>
              <w:rPr>
                <w:b/>
                <w:bCs/>
                <w:color w:val="000000"/>
                <w:lang w:eastAsia="es-US"/>
              </w:rPr>
            </w:pPr>
            <w:r w:rsidRPr="00F5419B">
              <w:rPr>
                <w:b/>
                <w:bCs/>
                <w:color w:val="000000"/>
                <w:lang w:eastAsia="es-US"/>
              </w:rPr>
              <w:t>%</w:t>
            </w:r>
          </w:p>
        </w:tc>
      </w:tr>
      <w:tr w:rsidR="00E03486" w:rsidRPr="00B667D2" w:rsidTr="00336BF3">
        <w:trPr>
          <w:trHeight w:val="270"/>
          <w:jc w:val="center"/>
        </w:trPr>
        <w:tc>
          <w:tcPr>
            <w:tcW w:w="1760" w:type="pct"/>
            <w:tcBorders>
              <w:top w:val="single" w:sz="12" w:space="0" w:color="auto"/>
              <w:left w:val="nil"/>
              <w:bottom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Informática</w:t>
            </w:r>
          </w:p>
        </w:tc>
        <w:tc>
          <w:tcPr>
            <w:tcW w:w="809" w:type="pct"/>
            <w:tcBorders>
              <w:top w:val="single" w:sz="12" w:space="0" w:color="auto"/>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1955</w:t>
            </w:r>
          </w:p>
        </w:tc>
        <w:tc>
          <w:tcPr>
            <w:tcW w:w="950" w:type="pct"/>
            <w:tcBorders>
              <w:top w:val="single" w:sz="12" w:space="0" w:color="auto"/>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39.1%</w:t>
            </w:r>
          </w:p>
        </w:tc>
        <w:tc>
          <w:tcPr>
            <w:tcW w:w="135" w:type="pct"/>
            <w:tcBorders>
              <w:top w:val="single" w:sz="12" w:space="0" w:color="auto"/>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single" w:sz="12" w:space="0" w:color="auto"/>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59</w:t>
            </w:r>
          </w:p>
        </w:tc>
        <w:tc>
          <w:tcPr>
            <w:tcW w:w="581" w:type="pct"/>
            <w:tcBorders>
              <w:top w:val="single" w:sz="12" w:space="0" w:color="auto"/>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34%</w:t>
            </w:r>
          </w:p>
        </w:tc>
      </w:tr>
      <w:tr w:rsidR="00E03486" w:rsidRPr="00B667D2" w:rsidTr="00336BF3">
        <w:trPr>
          <w:trHeight w:val="255"/>
          <w:jc w:val="center"/>
        </w:trPr>
        <w:tc>
          <w:tcPr>
            <w:tcW w:w="1760" w:type="pct"/>
            <w:tcBorders>
              <w:top w:val="nil"/>
              <w:left w:val="nil"/>
              <w:bottom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Banano</w:t>
            </w:r>
          </w:p>
        </w:tc>
        <w:tc>
          <w:tcPr>
            <w:tcW w:w="809"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1046</w:t>
            </w:r>
          </w:p>
        </w:tc>
        <w:tc>
          <w:tcPr>
            <w:tcW w:w="950"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20.9%</w:t>
            </w:r>
          </w:p>
        </w:tc>
        <w:tc>
          <w:tcPr>
            <w:tcW w:w="135"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30</w:t>
            </w:r>
          </w:p>
        </w:tc>
        <w:tc>
          <w:tcPr>
            <w:tcW w:w="581"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17%</w:t>
            </w:r>
          </w:p>
        </w:tc>
      </w:tr>
      <w:tr w:rsidR="00E03486" w:rsidRPr="00B667D2" w:rsidTr="00336BF3">
        <w:trPr>
          <w:trHeight w:val="255"/>
          <w:jc w:val="center"/>
        </w:trPr>
        <w:tc>
          <w:tcPr>
            <w:tcW w:w="1760" w:type="pct"/>
            <w:tcBorders>
              <w:top w:val="nil"/>
              <w:left w:val="nil"/>
              <w:bottom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Economía</w:t>
            </w:r>
          </w:p>
        </w:tc>
        <w:tc>
          <w:tcPr>
            <w:tcW w:w="809"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762</w:t>
            </w:r>
          </w:p>
        </w:tc>
        <w:tc>
          <w:tcPr>
            <w:tcW w:w="950"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15.2%</w:t>
            </w:r>
          </w:p>
        </w:tc>
        <w:tc>
          <w:tcPr>
            <w:tcW w:w="135"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30</w:t>
            </w:r>
          </w:p>
        </w:tc>
        <w:tc>
          <w:tcPr>
            <w:tcW w:w="581"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17%</w:t>
            </w:r>
          </w:p>
        </w:tc>
      </w:tr>
      <w:tr w:rsidR="00E03486" w:rsidRPr="00B667D2" w:rsidTr="00336BF3">
        <w:trPr>
          <w:trHeight w:val="240"/>
          <w:jc w:val="center"/>
        </w:trPr>
        <w:tc>
          <w:tcPr>
            <w:tcW w:w="1760" w:type="pct"/>
            <w:tcBorders>
              <w:top w:val="nil"/>
              <w:left w:val="nil"/>
              <w:bottom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Cultivos tropicales</w:t>
            </w:r>
          </w:p>
        </w:tc>
        <w:tc>
          <w:tcPr>
            <w:tcW w:w="809"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683</w:t>
            </w:r>
          </w:p>
        </w:tc>
        <w:tc>
          <w:tcPr>
            <w:tcW w:w="950"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13.7%</w:t>
            </w:r>
          </w:p>
        </w:tc>
        <w:tc>
          <w:tcPr>
            <w:tcW w:w="135"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29</w:t>
            </w:r>
          </w:p>
        </w:tc>
        <w:tc>
          <w:tcPr>
            <w:tcW w:w="581"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17%</w:t>
            </w:r>
          </w:p>
        </w:tc>
      </w:tr>
      <w:tr w:rsidR="00E03486" w:rsidRPr="00B667D2" w:rsidTr="00336BF3">
        <w:trPr>
          <w:trHeight w:val="255"/>
          <w:jc w:val="center"/>
        </w:trPr>
        <w:tc>
          <w:tcPr>
            <w:tcW w:w="1760" w:type="pct"/>
            <w:tcBorders>
              <w:top w:val="nil"/>
              <w:left w:val="nil"/>
              <w:bottom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Mecanización Agrícola</w:t>
            </w:r>
          </w:p>
        </w:tc>
        <w:tc>
          <w:tcPr>
            <w:tcW w:w="809"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216</w:t>
            </w:r>
          </w:p>
        </w:tc>
        <w:tc>
          <w:tcPr>
            <w:tcW w:w="950"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4.3%</w:t>
            </w:r>
          </w:p>
        </w:tc>
        <w:tc>
          <w:tcPr>
            <w:tcW w:w="135"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5</w:t>
            </w:r>
          </w:p>
        </w:tc>
        <w:tc>
          <w:tcPr>
            <w:tcW w:w="581"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3%</w:t>
            </w:r>
          </w:p>
        </w:tc>
      </w:tr>
      <w:tr w:rsidR="00E03486" w:rsidRPr="00B667D2" w:rsidTr="00336BF3">
        <w:trPr>
          <w:trHeight w:val="270"/>
          <w:jc w:val="center"/>
        </w:trPr>
        <w:tc>
          <w:tcPr>
            <w:tcW w:w="1760" w:type="pct"/>
            <w:tcBorders>
              <w:top w:val="nil"/>
              <w:left w:val="nil"/>
              <w:bottom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Pecuaria</w:t>
            </w:r>
          </w:p>
        </w:tc>
        <w:tc>
          <w:tcPr>
            <w:tcW w:w="809"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128</w:t>
            </w:r>
          </w:p>
        </w:tc>
        <w:tc>
          <w:tcPr>
            <w:tcW w:w="950"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2.6%</w:t>
            </w:r>
          </w:p>
        </w:tc>
        <w:tc>
          <w:tcPr>
            <w:tcW w:w="135"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8</w:t>
            </w:r>
          </w:p>
        </w:tc>
        <w:tc>
          <w:tcPr>
            <w:tcW w:w="581"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5%</w:t>
            </w:r>
          </w:p>
        </w:tc>
      </w:tr>
      <w:tr w:rsidR="00E03486" w:rsidRPr="00B667D2" w:rsidTr="00336BF3">
        <w:trPr>
          <w:trHeight w:val="255"/>
          <w:jc w:val="center"/>
        </w:trPr>
        <w:tc>
          <w:tcPr>
            <w:tcW w:w="1760" w:type="pct"/>
            <w:tcBorders>
              <w:top w:val="nil"/>
              <w:left w:val="nil"/>
              <w:bottom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Alimentos</w:t>
            </w:r>
          </w:p>
        </w:tc>
        <w:tc>
          <w:tcPr>
            <w:tcW w:w="809"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60</w:t>
            </w:r>
          </w:p>
        </w:tc>
        <w:tc>
          <w:tcPr>
            <w:tcW w:w="950"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1.2%</w:t>
            </w:r>
          </w:p>
        </w:tc>
        <w:tc>
          <w:tcPr>
            <w:tcW w:w="135"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3</w:t>
            </w:r>
          </w:p>
        </w:tc>
        <w:tc>
          <w:tcPr>
            <w:tcW w:w="581"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2%</w:t>
            </w:r>
          </w:p>
        </w:tc>
      </w:tr>
      <w:tr w:rsidR="00E03486" w:rsidRPr="00B667D2" w:rsidTr="00336BF3">
        <w:trPr>
          <w:trHeight w:val="240"/>
          <w:jc w:val="center"/>
        </w:trPr>
        <w:tc>
          <w:tcPr>
            <w:tcW w:w="1760" w:type="pct"/>
            <w:tcBorders>
              <w:top w:val="nil"/>
              <w:left w:val="nil"/>
              <w:bottom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Forestal</w:t>
            </w:r>
          </w:p>
        </w:tc>
        <w:tc>
          <w:tcPr>
            <w:tcW w:w="809"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55</w:t>
            </w:r>
          </w:p>
        </w:tc>
        <w:tc>
          <w:tcPr>
            <w:tcW w:w="950"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1.1%</w:t>
            </w:r>
          </w:p>
        </w:tc>
        <w:tc>
          <w:tcPr>
            <w:tcW w:w="135"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w:t>
            </w:r>
          </w:p>
        </w:tc>
        <w:tc>
          <w:tcPr>
            <w:tcW w:w="581"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w:t>
            </w:r>
          </w:p>
        </w:tc>
      </w:tr>
      <w:tr w:rsidR="00E03486" w:rsidRPr="00B667D2" w:rsidTr="00336BF3">
        <w:trPr>
          <w:trHeight w:val="240"/>
          <w:jc w:val="center"/>
        </w:trPr>
        <w:tc>
          <w:tcPr>
            <w:tcW w:w="1760" w:type="pct"/>
            <w:tcBorders>
              <w:top w:val="nil"/>
              <w:left w:val="nil"/>
              <w:bottom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Arroz</w:t>
            </w:r>
          </w:p>
        </w:tc>
        <w:tc>
          <w:tcPr>
            <w:tcW w:w="809"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46</w:t>
            </w:r>
          </w:p>
        </w:tc>
        <w:tc>
          <w:tcPr>
            <w:tcW w:w="950"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0.9%</w:t>
            </w:r>
          </w:p>
        </w:tc>
        <w:tc>
          <w:tcPr>
            <w:tcW w:w="135"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3</w:t>
            </w:r>
          </w:p>
        </w:tc>
        <w:tc>
          <w:tcPr>
            <w:tcW w:w="581" w:type="pct"/>
            <w:tcBorders>
              <w:top w:val="nil"/>
              <w:left w:val="nil"/>
              <w:bottom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2%</w:t>
            </w:r>
          </w:p>
        </w:tc>
      </w:tr>
      <w:tr w:rsidR="00E03486" w:rsidRPr="00B667D2" w:rsidTr="00336BF3">
        <w:trPr>
          <w:trHeight w:val="240"/>
          <w:jc w:val="center"/>
        </w:trPr>
        <w:tc>
          <w:tcPr>
            <w:tcW w:w="1760" w:type="pct"/>
            <w:tcBorders>
              <w:top w:val="nil"/>
              <w:left w:val="nil"/>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Horticultura</w:t>
            </w:r>
          </w:p>
        </w:tc>
        <w:tc>
          <w:tcPr>
            <w:tcW w:w="809" w:type="pct"/>
            <w:tcBorders>
              <w:top w:val="nil"/>
              <w:left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36</w:t>
            </w:r>
          </w:p>
        </w:tc>
        <w:tc>
          <w:tcPr>
            <w:tcW w:w="950" w:type="pct"/>
            <w:tcBorders>
              <w:top w:val="nil"/>
              <w:left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0.7%</w:t>
            </w:r>
          </w:p>
        </w:tc>
        <w:tc>
          <w:tcPr>
            <w:tcW w:w="135" w:type="pct"/>
            <w:tcBorders>
              <w:top w:val="nil"/>
              <w:left w:val="nil"/>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nil"/>
              <w:left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3</w:t>
            </w:r>
          </w:p>
        </w:tc>
        <w:tc>
          <w:tcPr>
            <w:tcW w:w="581" w:type="pct"/>
            <w:tcBorders>
              <w:top w:val="nil"/>
              <w:left w:val="nil"/>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2%</w:t>
            </w:r>
          </w:p>
        </w:tc>
      </w:tr>
      <w:tr w:rsidR="00E03486" w:rsidRPr="00B667D2" w:rsidTr="00336BF3">
        <w:trPr>
          <w:trHeight w:val="255"/>
          <w:jc w:val="center"/>
        </w:trPr>
        <w:tc>
          <w:tcPr>
            <w:tcW w:w="1760" w:type="pct"/>
            <w:tcBorders>
              <w:top w:val="nil"/>
              <w:left w:val="nil"/>
              <w:bottom w:val="double" w:sz="4" w:space="0" w:color="auto"/>
              <w:right w:val="nil"/>
            </w:tcBorders>
            <w:shd w:val="clear" w:color="auto" w:fill="C2D69B" w:themeFill="accent3" w:themeFillTint="99"/>
            <w:noWrap/>
            <w:vAlign w:val="bottom"/>
            <w:hideMark/>
          </w:tcPr>
          <w:p w:rsidR="00E03486" w:rsidRPr="00F5419B" w:rsidRDefault="00E03486" w:rsidP="00336BF3">
            <w:pPr>
              <w:rPr>
                <w:color w:val="000000"/>
                <w:lang w:eastAsia="es-US"/>
              </w:rPr>
            </w:pPr>
            <w:r w:rsidRPr="00F5419B">
              <w:rPr>
                <w:color w:val="000000"/>
                <w:lang w:eastAsia="es-US"/>
              </w:rPr>
              <w:t>Café</w:t>
            </w:r>
          </w:p>
        </w:tc>
        <w:tc>
          <w:tcPr>
            <w:tcW w:w="809" w:type="pct"/>
            <w:tcBorders>
              <w:top w:val="nil"/>
              <w:left w:val="nil"/>
              <w:bottom w:val="double" w:sz="4" w:space="0" w:color="auto"/>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11</w:t>
            </w:r>
          </w:p>
        </w:tc>
        <w:tc>
          <w:tcPr>
            <w:tcW w:w="950" w:type="pct"/>
            <w:tcBorders>
              <w:top w:val="nil"/>
              <w:left w:val="nil"/>
              <w:bottom w:val="double" w:sz="4" w:space="0" w:color="auto"/>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0.2%</w:t>
            </w:r>
          </w:p>
        </w:tc>
        <w:tc>
          <w:tcPr>
            <w:tcW w:w="135" w:type="pct"/>
            <w:tcBorders>
              <w:top w:val="nil"/>
              <w:left w:val="nil"/>
              <w:bottom w:val="double" w:sz="4" w:space="0" w:color="auto"/>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 </w:t>
            </w:r>
          </w:p>
        </w:tc>
        <w:tc>
          <w:tcPr>
            <w:tcW w:w="764" w:type="pct"/>
            <w:tcBorders>
              <w:top w:val="nil"/>
              <w:left w:val="nil"/>
              <w:bottom w:val="double" w:sz="4" w:space="0" w:color="auto"/>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w:t>
            </w:r>
          </w:p>
        </w:tc>
        <w:tc>
          <w:tcPr>
            <w:tcW w:w="581" w:type="pct"/>
            <w:tcBorders>
              <w:top w:val="nil"/>
              <w:left w:val="nil"/>
              <w:bottom w:val="double" w:sz="4" w:space="0" w:color="auto"/>
              <w:right w:val="nil"/>
            </w:tcBorders>
            <w:shd w:val="clear" w:color="auto" w:fill="auto"/>
            <w:noWrap/>
            <w:vAlign w:val="bottom"/>
            <w:hideMark/>
          </w:tcPr>
          <w:p w:rsidR="00E03486" w:rsidRPr="00F5419B" w:rsidRDefault="00E03486" w:rsidP="00336BF3">
            <w:pPr>
              <w:jc w:val="center"/>
              <w:rPr>
                <w:color w:val="000000"/>
                <w:lang w:eastAsia="es-US"/>
              </w:rPr>
            </w:pPr>
            <w:r w:rsidRPr="00F5419B">
              <w:rPr>
                <w:color w:val="000000"/>
                <w:lang w:eastAsia="es-US"/>
              </w:rPr>
              <w:t>1%</w:t>
            </w:r>
          </w:p>
        </w:tc>
      </w:tr>
      <w:tr w:rsidR="00E03486" w:rsidRPr="00B667D2" w:rsidTr="00336BF3">
        <w:trPr>
          <w:trHeight w:val="240"/>
          <w:jc w:val="center"/>
        </w:trPr>
        <w:tc>
          <w:tcPr>
            <w:tcW w:w="1760" w:type="pct"/>
            <w:tcBorders>
              <w:top w:val="double" w:sz="4" w:space="0" w:color="auto"/>
              <w:left w:val="nil"/>
              <w:bottom w:val="single" w:sz="4" w:space="0" w:color="auto"/>
              <w:right w:val="nil"/>
            </w:tcBorders>
            <w:shd w:val="clear" w:color="auto" w:fill="C2D69B" w:themeFill="accent3" w:themeFillTint="99"/>
            <w:noWrap/>
            <w:vAlign w:val="bottom"/>
            <w:hideMark/>
          </w:tcPr>
          <w:p w:rsidR="00E03486" w:rsidRPr="00F5419B" w:rsidRDefault="00E03486" w:rsidP="00336BF3">
            <w:pPr>
              <w:rPr>
                <w:b/>
                <w:bCs/>
                <w:color w:val="000000"/>
                <w:lang w:eastAsia="es-US"/>
              </w:rPr>
            </w:pPr>
            <w:r w:rsidRPr="00F5419B">
              <w:rPr>
                <w:b/>
                <w:bCs/>
                <w:color w:val="000000"/>
                <w:lang w:eastAsia="es-US"/>
              </w:rPr>
              <w:t>Total</w:t>
            </w:r>
          </w:p>
        </w:tc>
        <w:tc>
          <w:tcPr>
            <w:tcW w:w="809" w:type="pct"/>
            <w:tcBorders>
              <w:top w:val="double" w:sz="4" w:space="0" w:color="auto"/>
              <w:left w:val="nil"/>
              <w:bottom w:val="single" w:sz="4" w:space="0" w:color="auto"/>
              <w:right w:val="nil"/>
            </w:tcBorders>
            <w:shd w:val="clear" w:color="auto" w:fill="auto"/>
            <w:noWrap/>
            <w:vAlign w:val="bottom"/>
            <w:hideMark/>
          </w:tcPr>
          <w:p w:rsidR="00E03486" w:rsidRPr="00F5419B" w:rsidRDefault="00E03486" w:rsidP="00336BF3">
            <w:pPr>
              <w:jc w:val="center"/>
              <w:rPr>
                <w:b/>
                <w:bCs/>
                <w:color w:val="000000"/>
                <w:lang w:eastAsia="es-US"/>
              </w:rPr>
            </w:pPr>
            <w:r w:rsidRPr="00F5419B">
              <w:rPr>
                <w:b/>
                <w:bCs/>
                <w:color w:val="000000"/>
                <w:lang w:eastAsia="es-US"/>
              </w:rPr>
              <w:t>4998</w:t>
            </w:r>
          </w:p>
        </w:tc>
        <w:tc>
          <w:tcPr>
            <w:tcW w:w="950" w:type="pct"/>
            <w:tcBorders>
              <w:top w:val="double" w:sz="4" w:space="0" w:color="auto"/>
              <w:left w:val="nil"/>
              <w:bottom w:val="single" w:sz="4" w:space="0" w:color="auto"/>
              <w:right w:val="nil"/>
            </w:tcBorders>
            <w:shd w:val="clear" w:color="auto" w:fill="auto"/>
            <w:noWrap/>
            <w:vAlign w:val="bottom"/>
            <w:hideMark/>
          </w:tcPr>
          <w:p w:rsidR="00E03486" w:rsidRPr="00F5419B" w:rsidRDefault="00E03486" w:rsidP="00336BF3">
            <w:pPr>
              <w:jc w:val="center"/>
              <w:rPr>
                <w:b/>
                <w:bCs/>
                <w:color w:val="000000"/>
                <w:lang w:eastAsia="es-US"/>
              </w:rPr>
            </w:pPr>
            <w:r w:rsidRPr="00F5419B">
              <w:rPr>
                <w:b/>
                <w:bCs/>
                <w:color w:val="000000"/>
                <w:lang w:eastAsia="es-US"/>
              </w:rPr>
              <w:t>100%</w:t>
            </w:r>
          </w:p>
        </w:tc>
        <w:tc>
          <w:tcPr>
            <w:tcW w:w="135" w:type="pct"/>
            <w:tcBorders>
              <w:top w:val="double" w:sz="4" w:space="0" w:color="auto"/>
              <w:left w:val="nil"/>
              <w:bottom w:val="single" w:sz="4" w:space="0" w:color="auto"/>
              <w:right w:val="nil"/>
            </w:tcBorders>
            <w:shd w:val="clear" w:color="auto" w:fill="auto"/>
            <w:noWrap/>
            <w:vAlign w:val="bottom"/>
            <w:hideMark/>
          </w:tcPr>
          <w:p w:rsidR="00E03486" w:rsidRPr="00F5419B" w:rsidRDefault="00E03486" w:rsidP="00336BF3">
            <w:pPr>
              <w:jc w:val="center"/>
              <w:rPr>
                <w:color w:val="000000"/>
                <w:lang w:eastAsia="es-US"/>
              </w:rPr>
            </w:pPr>
          </w:p>
        </w:tc>
        <w:tc>
          <w:tcPr>
            <w:tcW w:w="764" w:type="pct"/>
            <w:tcBorders>
              <w:top w:val="double" w:sz="4" w:space="0" w:color="auto"/>
              <w:left w:val="nil"/>
              <w:bottom w:val="single" w:sz="4" w:space="0" w:color="auto"/>
              <w:right w:val="nil"/>
            </w:tcBorders>
            <w:shd w:val="clear" w:color="auto" w:fill="auto"/>
            <w:noWrap/>
            <w:vAlign w:val="bottom"/>
            <w:hideMark/>
          </w:tcPr>
          <w:p w:rsidR="00E03486" w:rsidRPr="00F5419B" w:rsidRDefault="00E03486" w:rsidP="00336BF3">
            <w:pPr>
              <w:jc w:val="center"/>
              <w:rPr>
                <w:b/>
                <w:bCs/>
                <w:color w:val="000000"/>
                <w:lang w:eastAsia="es-US"/>
              </w:rPr>
            </w:pPr>
            <w:r w:rsidRPr="00F5419B">
              <w:rPr>
                <w:b/>
                <w:bCs/>
                <w:color w:val="000000"/>
                <w:lang w:eastAsia="es-US"/>
              </w:rPr>
              <w:t>172</w:t>
            </w:r>
          </w:p>
        </w:tc>
        <w:tc>
          <w:tcPr>
            <w:tcW w:w="581" w:type="pct"/>
            <w:tcBorders>
              <w:top w:val="double" w:sz="4" w:space="0" w:color="auto"/>
              <w:left w:val="nil"/>
              <w:bottom w:val="single" w:sz="4" w:space="0" w:color="auto"/>
              <w:right w:val="nil"/>
            </w:tcBorders>
            <w:shd w:val="clear" w:color="auto" w:fill="auto"/>
            <w:noWrap/>
            <w:vAlign w:val="bottom"/>
            <w:hideMark/>
          </w:tcPr>
          <w:p w:rsidR="00E03486" w:rsidRPr="00F5419B" w:rsidRDefault="00E03486" w:rsidP="00336BF3">
            <w:pPr>
              <w:jc w:val="center"/>
              <w:rPr>
                <w:b/>
                <w:bCs/>
                <w:color w:val="000000"/>
                <w:lang w:eastAsia="es-US"/>
              </w:rPr>
            </w:pPr>
            <w:r w:rsidRPr="00F5419B">
              <w:rPr>
                <w:b/>
                <w:bCs/>
                <w:color w:val="000000"/>
                <w:lang w:eastAsia="es-US"/>
              </w:rPr>
              <w:t>100%</w:t>
            </w:r>
          </w:p>
        </w:tc>
      </w:tr>
    </w:tbl>
    <w:p w:rsidR="00E03486" w:rsidRPr="00F5419B" w:rsidRDefault="00E03486" w:rsidP="00E03486">
      <w:pPr>
        <w:rPr>
          <w:b/>
          <w:sz w:val="16"/>
          <w:szCs w:val="20"/>
        </w:rPr>
      </w:pPr>
      <w:r w:rsidRPr="00F5419B">
        <w:rPr>
          <w:b/>
          <w:sz w:val="16"/>
          <w:szCs w:val="20"/>
        </w:rPr>
        <w:t xml:space="preserve">Fuente: </w:t>
      </w:r>
      <w:r w:rsidRPr="00F5419B">
        <w:rPr>
          <w:sz w:val="16"/>
          <w:szCs w:val="20"/>
        </w:rPr>
        <w:t xml:space="preserve">Cevallos, K. 2013. </w:t>
      </w:r>
      <w:r w:rsidRPr="00F5419B">
        <w:rPr>
          <w:b/>
          <w:sz w:val="16"/>
          <w:szCs w:val="20"/>
        </w:rPr>
        <w:t xml:space="preserve">Elaborado: </w:t>
      </w:r>
      <w:r w:rsidRPr="00F5419B">
        <w:rPr>
          <w:sz w:val="16"/>
          <w:szCs w:val="20"/>
        </w:rPr>
        <w:t>UAE 2014</w:t>
      </w:r>
      <w:r w:rsidRPr="00F5419B">
        <w:rPr>
          <w:b/>
          <w:sz w:val="16"/>
          <w:szCs w:val="20"/>
        </w:rPr>
        <w:t>.</w:t>
      </w:r>
    </w:p>
    <w:p w:rsidR="00E03486" w:rsidRDefault="00E03486" w:rsidP="00E03486">
      <w:pPr>
        <w:rPr>
          <w:szCs w:val="24"/>
        </w:rPr>
      </w:pPr>
    </w:p>
    <w:p w:rsidR="00E03486" w:rsidRDefault="00E03486" w:rsidP="00E03486">
      <w:pPr>
        <w:rPr>
          <w:szCs w:val="24"/>
        </w:rPr>
      </w:pPr>
      <w:r w:rsidRPr="00E47265">
        <w:rPr>
          <w:szCs w:val="24"/>
        </w:rPr>
        <w:t>En general se aprecia que esta oferta ha tenido una gran demanda por parte del sector estudiantil, lo que puede atribuirse a dos hechos importantes: El primero, podría ser que la decisión de ofertar estas tecnologías obedeció realmente a una necesidad del entorno de producción de los sectores donde se llevaron a cabo, y la Segunda, que la oferta estaba disponible en el lugar de residencia de los demandantes</w:t>
      </w:r>
    </w:p>
    <w:p w:rsidR="00E03486" w:rsidRDefault="00E03486" w:rsidP="00E03486">
      <w:pPr>
        <w:rPr>
          <w:szCs w:val="24"/>
        </w:rPr>
      </w:pPr>
    </w:p>
    <w:p w:rsidR="00F87457" w:rsidRPr="00E47265" w:rsidRDefault="00F87457" w:rsidP="00F87457">
      <w:pPr>
        <w:rPr>
          <w:szCs w:val="24"/>
        </w:rPr>
      </w:pPr>
      <w:r w:rsidRPr="00E47265">
        <w:rPr>
          <w:szCs w:val="24"/>
        </w:rPr>
        <w:t>Actualmente esta oferta académica ha sido evaluada por el CEAACES y se están haciendo los ajustes conforme los planes de mejora y aseguramiento de la calidad, para que se cumplan los indicadores de establecidos por el mencionado organismo. Esta oferta se mantiene operativa en siete (7) sedes, en las que se brindan cinco (5) tecnol</w:t>
      </w:r>
      <w:r>
        <w:rPr>
          <w:szCs w:val="24"/>
        </w:rPr>
        <w:t>ogías; tal como se aprecia en el cuadro Nº 13</w:t>
      </w:r>
      <w:r w:rsidRPr="00E47265">
        <w:rPr>
          <w:szCs w:val="24"/>
        </w:rPr>
        <w:t>.</w:t>
      </w:r>
    </w:p>
    <w:p w:rsidR="00F87457" w:rsidRPr="00F87457" w:rsidRDefault="00F87457" w:rsidP="00F87457">
      <w:pPr>
        <w:ind w:left="1418" w:hanging="1276"/>
        <w:rPr>
          <w:sz w:val="16"/>
          <w:szCs w:val="16"/>
        </w:rPr>
      </w:pPr>
    </w:p>
    <w:p w:rsidR="00F87457" w:rsidRPr="00F5419B" w:rsidRDefault="00F87457" w:rsidP="00F87457">
      <w:pPr>
        <w:pStyle w:val="Descripcin"/>
        <w:jc w:val="center"/>
        <w:rPr>
          <w:rFonts w:cs="Arial"/>
          <w:color w:val="auto"/>
          <w:sz w:val="22"/>
          <w:szCs w:val="22"/>
        </w:rPr>
      </w:pPr>
      <w:bookmarkStart w:id="24" w:name="_Toc381093511"/>
      <w:r w:rsidRPr="00F5419B">
        <w:rPr>
          <w:color w:val="auto"/>
          <w:sz w:val="22"/>
          <w:szCs w:val="22"/>
        </w:rPr>
        <w:t xml:space="preserve">Cuadro Nº </w:t>
      </w:r>
      <w:r w:rsidR="00023FCE" w:rsidRPr="00F5419B">
        <w:rPr>
          <w:color w:val="auto"/>
          <w:sz w:val="22"/>
          <w:szCs w:val="22"/>
        </w:rPr>
        <w:fldChar w:fldCharType="begin"/>
      </w:r>
      <w:r w:rsidRPr="00F5419B">
        <w:rPr>
          <w:color w:val="auto"/>
          <w:sz w:val="22"/>
          <w:szCs w:val="22"/>
        </w:rPr>
        <w:instrText xml:space="preserve"> SEQ Cuadro_Nº \* ARABIC </w:instrText>
      </w:r>
      <w:r w:rsidR="00023FCE" w:rsidRPr="00F5419B">
        <w:rPr>
          <w:color w:val="auto"/>
          <w:sz w:val="22"/>
          <w:szCs w:val="22"/>
        </w:rPr>
        <w:fldChar w:fldCharType="separate"/>
      </w:r>
      <w:r w:rsidR="002109C5">
        <w:rPr>
          <w:noProof/>
          <w:color w:val="auto"/>
          <w:sz w:val="22"/>
          <w:szCs w:val="22"/>
        </w:rPr>
        <w:t>3</w:t>
      </w:r>
      <w:r w:rsidR="00023FCE" w:rsidRPr="00F5419B">
        <w:rPr>
          <w:color w:val="auto"/>
          <w:sz w:val="22"/>
          <w:szCs w:val="22"/>
        </w:rPr>
        <w:fldChar w:fldCharType="end"/>
      </w:r>
      <w:r>
        <w:rPr>
          <w:color w:val="auto"/>
          <w:sz w:val="22"/>
          <w:szCs w:val="22"/>
        </w:rPr>
        <w:t>3.</w:t>
      </w:r>
      <w:r>
        <w:rPr>
          <w:rFonts w:cs="Arial"/>
          <w:color w:val="auto"/>
          <w:sz w:val="22"/>
          <w:szCs w:val="22"/>
        </w:rPr>
        <w:t>O</w:t>
      </w:r>
      <w:r w:rsidRPr="00F5419B">
        <w:rPr>
          <w:rFonts w:cs="Arial"/>
          <w:color w:val="auto"/>
          <w:sz w:val="22"/>
          <w:szCs w:val="22"/>
        </w:rPr>
        <w:t>ferta académica actual en las tecnologías superiores por sede y tecnología.</w:t>
      </w:r>
      <w:bookmarkEnd w:id="24"/>
    </w:p>
    <w:tbl>
      <w:tblPr>
        <w:tblW w:w="8521" w:type="dxa"/>
        <w:jc w:val="center"/>
        <w:tblCellMar>
          <w:left w:w="70" w:type="dxa"/>
          <w:right w:w="70" w:type="dxa"/>
        </w:tblCellMar>
        <w:tblLook w:val="04A0" w:firstRow="1" w:lastRow="0" w:firstColumn="1" w:lastColumn="0" w:noHBand="0" w:noVBand="1"/>
      </w:tblPr>
      <w:tblGrid>
        <w:gridCol w:w="4410"/>
        <w:gridCol w:w="471"/>
        <w:gridCol w:w="520"/>
        <w:gridCol w:w="520"/>
        <w:gridCol w:w="520"/>
        <w:gridCol w:w="520"/>
        <w:gridCol w:w="520"/>
        <w:gridCol w:w="520"/>
        <w:gridCol w:w="520"/>
      </w:tblGrid>
      <w:tr w:rsidR="00F87457" w:rsidRPr="00F87457" w:rsidTr="00336BF3">
        <w:trPr>
          <w:trHeight w:val="300"/>
          <w:jc w:val="center"/>
        </w:trPr>
        <w:tc>
          <w:tcPr>
            <w:tcW w:w="4410" w:type="dxa"/>
            <w:vMerge w:val="restart"/>
            <w:tcBorders>
              <w:top w:val="single" w:sz="4" w:space="0" w:color="auto"/>
              <w:left w:val="nil"/>
              <w:bottom w:val="single" w:sz="8" w:space="0" w:color="000000"/>
              <w:right w:val="nil"/>
            </w:tcBorders>
            <w:shd w:val="clear" w:color="auto" w:fill="C2D69B" w:themeFill="accent3" w:themeFillTint="99"/>
            <w:noWrap/>
            <w:vAlign w:val="bottom"/>
            <w:hideMark/>
          </w:tcPr>
          <w:p w:rsidR="00F87457" w:rsidRPr="00F87457" w:rsidRDefault="00F87457" w:rsidP="00336BF3">
            <w:pPr>
              <w:rPr>
                <w:b/>
                <w:szCs w:val="22"/>
                <w:lang w:eastAsia="es-US"/>
              </w:rPr>
            </w:pPr>
            <w:r w:rsidRPr="00F87457">
              <w:rPr>
                <w:b/>
                <w:sz w:val="22"/>
                <w:szCs w:val="22"/>
                <w:lang w:eastAsia="es-US"/>
              </w:rPr>
              <w:t>TECNOLOGÍAS</w:t>
            </w:r>
          </w:p>
        </w:tc>
        <w:tc>
          <w:tcPr>
            <w:tcW w:w="3591" w:type="dxa"/>
            <w:gridSpan w:val="7"/>
            <w:tcBorders>
              <w:top w:val="single" w:sz="4" w:space="0" w:color="auto"/>
              <w:left w:val="nil"/>
              <w:bottom w:val="single" w:sz="4" w:space="0" w:color="auto"/>
              <w:right w:val="nil"/>
            </w:tcBorders>
            <w:shd w:val="clear" w:color="auto" w:fill="C2D69B" w:themeFill="accent3" w:themeFillTint="99"/>
            <w:noWrap/>
            <w:vAlign w:val="bottom"/>
            <w:hideMark/>
          </w:tcPr>
          <w:p w:rsidR="00F87457" w:rsidRPr="00F87457" w:rsidRDefault="00F87457" w:rsidP="00336BF3">
            <w:pPr>
              <w:jc w:val="center"/>
              <w:rPr>
                <w:b/>
                <w:szCs w:val="22"/>
                <w:lang w:eastAsia="es-US"/>
              </w:rPr>
            </w:pPr>
            <w:r w:rsidRPr="00F87457">
              <w:rPr>
                <w:b/>
                <w:sz w:val="22"/>
                <w:szCs w:val="22"/>
                <w:lang w:eastAsia="es-US"/>
              </w:rPr>
              <w:t>SEDES</w:t>
            </w:r>
          </w:p>
        </w:tc>
        <w:tc>
          <w:tcPr>
            <w:tcW w:w="520" w:type="dxa"/>
            <w:tcBorders>
              <w:top w:val="single" w:sz="4" w:space="0" w:color="auto"/>
              <w:left w:val="nil"/>
              <w:bottom w:val="nil"/>
              <w:right w:val="nil"/>
            </w:tcBorders>
            <w:shd w:val="clear" w:color="auto" w:fill="C2D69B" w:themeFill="accent3" w:themeFillTint="99"/>
            <w:noWrap/>
            <w:vAlign w:val="bottom"/>
            <w:hideMark/>
          </w:tcPr>
          <w:p w:rsidR="00F87457" w:rsidRPr="00F87457" w:rsidRDefault="00F87457" w:rsidP="00336BF3">
            <w:pPr>
              <w:jc w:val="center"/>
              <w:rPr>
                <w:szCs w:val="22"/>
                <w:lang w:eastAsia="es-US"/>
              </w:rPr>
            </w:pPr>
            <w:r w:rsidRPr="00F87457">
              <w:rPr>
                <w:sz w:val="22"/>
                <w:szCs w:val="22"/>
                <w:lang w:eastAsia="es-US"/>
              </w:rPr>
              <w:t> </w:t>
            </w:r>
          </w:p>
        </w:tc>
      </w:tr>
      <w:tr w:rsidR="00F87457" w:rsidRPr="00F87457" w:rsidTr="00336BF3">
        <w:trPr>
          <w:trHeight w:val="1385"/>
          <w:jc w:val="center"/>
        </w:trPr>
        <w:tc>
          <w:tcPr>
            <w:tcW w:w="4410" w:type="dxa"/>
            <w:vMerge/>
            <w:tcBorders>
              <w:top w:val="single" w:sz="4" w:space="0" w:color="auto"/>
              <w:left w:val="nil"/>
              <w:bottom w:val="single" w:sz="8" w:space="0" w:color="000000"/>
              <w:right w:val="nil"/>
            </w:tcBorders>
            <w:shd w:val="clear" w:color="auto" w:fill="C2D69B" w:themeFill="accent3" w:themeFillTint="99"/>
            <w:vAlign w:val="center"/>
            <w:hideMark/>
          </w:tcPr>
          <w:p w:rsidR="00F87457" w:rsidRPr="00F87457" w:rsidRDefault="00F87457" w:rsidP="00336BF3">
            <w:pPr>
              <w:rPr>
                <w:szCs w:val="22"/>
                <w:lang w:eastAsia="es-US"/>
              </w:rPr>
            </w:pPr>
          </w:p>
        </w:tc>
        <w:tc>
          <w:tcPr>
            <w:tcW w:w="471"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Cs w:val="22"/>
                <w:lang w:eastAsia="es-US"/>
              </w:rPr>
            </w:pPr>
            <w:r w:rsidRPr="00F87457">
              <w:rPr>
                <w:sz w:val="22"/>
                <w:szCs w:val="22"/>
                <w:lang w:eastAsia="es-US"/>
              </w:rPr>
              <w:t>Balzar</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Cs w:val="22"/>
                <w:lang w:eastAsia="es-US"/>
              </w:rPr>
            </w:pPr>
            <w:r w:rsidRPr="00F87457">
              <w:rPr>
                <w:sz w:val="22"/>
                <w:szCs w:val="22"/>
                <w:lang w:eastAsia="es-US"/>
              </w:rPr>
              <w:t>El Triunfo</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Cs w:val="22"/>
                <w:lang w:eastAsia="es-US"/>
              </w:rPr>
            </w:pPr>
            <w:r w:rsidRPr="00F87457">
              <w:rPr>
                <w:sz w:val="22"/>
                <w:szCs w:val="22"/>
                <w:lang w:eastAsia="es-US"/>
              </w:rPr>
              <w:t>Naranjal</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Cs w:val="22"/>
                <w:lang w:eastAsia="es-US"/>
              </w:rPr>
            </w:pPr>
            <w:r w:rsidRPr="00F87457">
              <w:rPr>
                <w:sz w:val="22"/>
                <w:szCs w:val="22"/>
                <w:lang w:eastAsia="es-US"/>
              </w:rPr>
              <w:t>Palenque</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Cs w:val="22"/>
                <w:lang w:eastAsia="es-US"/>
              </w:rPr>
            </w:pPr>
            <w:r w:rsidRPr="00F87457">
              <w:rPr>
                <w:sz w:val="22"/>
                <w:szCs w:val="22"/>
                <w:lang w:eastAsia="es-US"/>
              </w:rPr>
              <w:t>Palestina</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Cs w:val="22"/>
                <w:lang w:eastAsia="es-US"/>
              </w:rPr>
            </w:pPr>
            <w:r w:rsidRPr="00F87457">
              <w:rPr>
                <w:sz w:val="22"/>
                <w:szCs w:val="22"/>
                <w:lang w:eastAsia="es-US"/>
              </w:rPr>
              <w:t>Pedro Carbo</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Cs w:val="22"/>
                <w:lang w:eastAsia="es-US"/>
              </w:rPr>
            </w:pPr>
            <w:r w:rsidRPr="00F87457">
              <w:rPr>
                <w:sz w:val="22"/>
                <w:szCs w:val="22"/>
                <w:lang w:eastAsia="es-US"/>
              </w:rPr>
              <w:t>Ventanas</w:t>
            </w:r>
          </w:p>
        </w:tc>
        <w:tc>
          <w:tcPr>
            <w:tcW w:w="520" w:type="dxa"/>
            <w:tcBorders>
              <w:top w:val="nil"/>
              <w:left w:val="nil"/>
              <w:bottom w:val="single" w:sz="8" w:space="0" w:color="auto"/>
              <w:right w:val="nil"/>
            </w:tcBorders>
            <w:shd w:val="clear" w:color="auto" w:fill="C2D69B" w:themeFill="accent3" w:themeFillTint="99"/>
            <w:noWrap/>
            <w:textDirection w:val="btLr"/>
            <w:vAlign w:val="center"/>
            <w:hideMark/>
          </w:tcPr>
          <w:p w:rsidR="00F87457" w:rsidRPr="00F87457" w:rsidRDefault="00F87457" w:rsidP="00336BF3">
            <w:pPr>
              <w:rPr>
                <w:b/>
                <w:szCs w:val="22"/>
                <w:lang w:eastAsia="es-US"/>
              </w:rPr>
            </w:pPr>
            <w:r w:rsidRPr="00F87457">
              <w:rPr>
                <w:b/>
                <w:sz w:val="22"/>
                <w:szCs w:val="22"/>
                <w:lang w:eastAsia="es-US"/>
              </w:rPr>
              <w:t>TOTAL</w:t>
            </w:r>
          </w:p>
        </w:tc>
      </w:tr>
      <w:tr w:rsidR="00F87457" w:rsidRPr="00F87457" w:rsidTr="00336BF3">
        <w:trPr>
          <w:trHeight w:val="300"/>
          <w:jc w:val="center"/>
        </w:trPr>
        <w:tc>
          <w:tcPr>
            <w:tcW w:w="4410" w:type="dxa"/>
            <w:tcBorders>
              <w:top w:val="nil"/>
              <w:left w:val="nil"/>
              <w:bottom w:val="nil"/>
              <w:right w:val="nil"/>
            </w:tcBorders>
            <w:shd w:val="clear" w:color="auto" w:fill="C2D69B" w:themeFill="accent3" w:themeFillTint="99"/>
            <w:vAlign w:val="center"/>
            <w:hideMark/>
          </w:tcPr>
          <w:p w:rsidR="00F87457" w:rsidRPr="00F87457" w:rsidRDefault="00F87457" w:rsidP="00336BF3">
            <w:pPr>
              <w:rPr>
                <w:szCs w:val="22"/>
                <w:lang w:eastAsia="es-US"/>
              </w:rPr>
            </w:pPr>
            <w:r w:rsidRPr="00F87457">
              <w:rPr>
                <w:sz w:val="22"/>
                <w:szCs w:val="22"/>
                <w:lang w:eastAsia="es-US"/>
              </w:rPr>
              <w:t>Banano y Frutas Tropicales</w:t>
            </w:r>
          </w:p>
        </w:tc>
        <w:tc>
          <w:tcPr>
            <w:tcW w:w="471"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3</w:t>
            </w:r>
          </w:p>
        </w:tc>
      </w:tr>
      <w:tr w:rsidR="00F87457" w:rsidRPr="00F87457" w:rsidTr="00336BF3">
        <w:trPr>
          <w:trHeight w:val="300"/>
          <w:jc w:val="center"/>
        </w:trPr>
        <w:tc>
          <w:tcPr>
            <w:tcW w:w="4410" w:type="dxa"/>
            <w:tcBorders>
              <w:top w:val="nil"/>
              <w:left w:val="nil"/>
              <w:bottom w:val="nil"/>
              <w:right w:val="nil"/>
            </w:tcBorders>
            <w:shd w:val="clear" w:color="auto" w:fill="C2D69B" w:themeFill="accent3" w:themeFillTint="99"/>
            <w:vAlign w:val="center"/>
            <w:hideMark/>
          </w:tcPr>
          <w:p w:rsidR="00F87457" w:rsidRPr="00F87457" w:rsidRDefault="00F87457" w:rsidP="00336BF3">
            <w:pPr>
              <w:rPr>
                <w:szCs w:val="22"/>
                <w:lang w:eastAsia="es-US"/>
              </w:rPr>
            </w:pPr>
            <w:r w:rsidRPr="00F87457">
              <w:rPr>
                <w:sz w:val="22"/>
                <w:szCs w:val="22"/>
                <w:lang w:eastAsia="es-US"/>
              </w:rPr>
              <w:t>Computación e Informática</w:t>
            </w:r>
          </w:p>
        </w:tc>
        <w:tc>
          <w:tcPr>
            <w:tcW w:w="471"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5</w:t>
            </w:r>
          </w:p>
        </w:tc>
      </w:tr>
      <w:tr w:rsidR="00F87457" w:rsidRPr="00F87457" w:rsidTr="00336BF3">
        <w:trPr>
          <w:trHeight w:val="300"/>
          <w:jc w:val="center"/>
        </w:trPr>
        <w:tc>
          <w:tcPr>
            <w:tcW w:w="4410" w:type="dxa"/>
            <w:tcBorders>
              <w:top w:val="nil"/>
              <w:left w:val="nil"/>
              <w:bottom w:val="nil"/>
              <w:right w:val="nil"/>
            </w:tcBorders>
            <w:shd w:val="clear" w:color="auto" w:fill="C2D69B" w:themeFill="accent3" w:themeFillTint="99"/>
            <w:vAlign w:val="center"/>
            <w:hideMark/>
          </w:tcPr>
          <w:p w:rsidR="00F87457" w:rsidRPr="00F87457" w:rsidRDefault="00F87457" w:rsidP="00336BF3">
            <w:pPr>
              <w:rPr>
                <w:szCs w:val="22"/>
                <w:lang w:eastAsia="es-US"/>
              </w:rPr>
            </w:pPr>
            <w:r w:rsidRPr="00F87457">
              <w:rPr>
                <w:sz w:val="22"/>
                <w:szCs w:val="22"/>
                <w:lang w:eastAsia="es-US"/>
              </w:rPr>
              <w:t>Cultivos Tropicales</w:t>
            </w:r>
          </w:p>
        </w:tc>
        <w:tc>
          <w:tcPr>
            <w:tcW w:w="471"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4</w:t>
            </w:r>
          </w:p>
        </w:tc>
      </w:tr>
      <w:tr w:rsidR="00F87457" w:rsidRPr="00F87457" w:rsidTr="00336BF3">
        <w:trPr>
          <w:trHeight w:val="300"/>
          <w:jc w:val="center"/>
        </w:trPr>
        <w:tc>
          <w:tcPr>
            <w:tcW w:w="4410" w:type="dxa"/>
            <w:tcBorders>
              <w:top w:val="nil"/>
              <w:left w:val="nil"/>
              <w:bottom w:val="nil"/>
              <w:right w:val="nil"/>
            </w:tcBorders>
            <w:shd w:val="clear" w:color="auto" w:fill="C2D69B" w:themeFill="accent3" w:themeFillTint="99"/>
            <w:vAlign w:val="center"/>
            <w:hideMark/>
          </w:tcPr>
          <w:p w:rsidR="00F87457" w:rsidRPr="00F87457" w:rsidRDefault="00F87457" w:rsidP="00336BF3">
            <w:pPr>
              <w:rPr>
                <w:szCs w:val="22"/>
                <w:lang w:eastAsia="es-US"/>
              </w:rPr>
            </w:pPr>
            <w:r w:rsidRPr="00F87457">
              <w:rPr>
                <w:sz w:val="22"/>
                <w:szCs w:val="22"/>
                <w:lang w:eastAsia="es-US"/>
              </w:rPr>
              <w:t>Economía y Administración de empresas agropecuarias</w:t>
            </w:r>
          </w:p>
        </w:tc>
        <w:tc>
          <w:tcPr>
            <w:tcW w:w="471"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2</w:t>
            </w:r>
          </w:p>
        </w:tc>
      </w:tr>
      <w:tr w:rsidR="00F87457" w:rsidRPr="00F87457" w:rsidTr="00336BF3">
        <w:trPr>
          <w:trHeight w:val="315"/>
          <w:jc w:val="center"/>
        </w:trPr>
        <w:tc>
          <w:tcPr>
            <w:tcW w:w="4410" w:type="dxa"/>
            <w:tcBorders>
              <w:top w:val="nil"/>
              <w:left w:val="nil"/>
              <w:bottom w:val="single" w:sz="8" w:space="0" w:color="auto"/>
              <w:right w:val="nil"/>
            </w:tcBorders>
            <w:shd w:val="clear" w:color="auto" w:fill="C2D69B" w:themeFill="accent3" w:themeFillTint="99"/>
            <w:vAlign w:val="center"/>
            <w:hideMark/>
          </w:tcPr>
          <w:p w:rsidR="00F87457" w:rsidRPr="00F87457" w:rsidRDefault="00F87457" w:rsidP="00336BF3">
            <w:pPr>
              <w:rPr>
                <w:szCs w:val="22"/>
                <w:lang w:eastAsia="es-US"/>
              </w:rPr>
            </w:pPr>
            <w:r w:rsidRPr="00F87457">
              <w:rPr>
                <w:sz w:val="22"/>
                <w:szCs w:val="22"/>
                <w:lang w:eastAsia="es-US"/>
              </w:rPr>
              <w:t>Pecuaria</w:t>
            </w:r>
          </w:p>
        </w:tc>
        <w:tc>
          <w:tcPr>
            <w:tcW w:w="471"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SI</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1</w:t>
            </w:r>
          </w:p>
        </w:tc>
      </w:tr>
      <w:tr w:rsidR="00F87457" w:rsidRPr="00F87457" w:rsidTr="00336BF3">
        <w:trPr>
          <w:trHeight w:val="315"/>
          <w:jc w:val="center"/>
        </w:trPr>
        <w:tc>
          <w:tcPr>
            <w:tcW w:w="4410" w:type="dxa"/>
            <w:tcBorders>
              <w:top w:val="single" w:sz="8" w:space="0" w:color="auto"/>
              <w:left w:val="nil"/>
              <w:bottom w:val="single" w:sz="8" w:space="0" w:color="auto"/>
              <w:right w:val="nil"/>
            </w:tcBorders>
            <w:shd w:val="clear" w:color="auto" w:fill="C2D69B" w:themeFill="accent3" w:themeFillTint="99"/>
            <w:noWrap/>
            <w:vAlign w:val="bottom"/>
            <w:hideMark/>
          </w:tcPr>
          <w:p w:rsidR="00F87457" w:rsidRPr="00F87457" w:rsidRDefault="00F87457" w:rsidP="00336BF3">
            <w:pPr>
              <w:rPr>
                <w:b/>
                <w:bCs/>
                <w:szCs w:val="22"/>
                <w:lang w:eastAsia="es-US"/>
              </w:rPr>
            </w:pPr>
            <w:r w:rsidRPr="00F87457">
              <w:rPr>
                <w:b/>
                <w:bCs/>
                <w:sz w:val="22"/>
                <w:szCs w:val="22"/>
                <w:lang w:eastAsia="es-US"/>
              </w:rPr>
              <w:t>TOTAL</w:t>
            </w:r>
          </w:p>
        </w:tc>
        <w:tc>
          <w:tcPr>
            <w:tcW w:w="471"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2</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4</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2</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2</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1</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1</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Cs w:val="22"/>
                <w:lang w:eastAsia="es-US"/>
              </w:rPr>
            </w:pPr>
            <w:r w:rsidRPr="00F87457">
              <w:rPr>
                <w:sz w:val="22"/>
                <w:szCs w:val="22"/>
                <w:lang w:eastAsia="es-US"/>
              </w:rPr>
              <w:t>3</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b/>
                <w:bCs/>
                <w:szCs w:val="22"/>
                <w:lang w:eastAsia="es-US"/>
              </w:rPr>
            </w:pPr>
            <w:r w:rsidRPr="00F87457">
              <w:rPr>
                <w:b/>
                <w:bCs/>
                <w:sz w:val="22"/>
                <w:szCs w:val="22"/>
                <w:lang w:eastAsia="es-US"/>
              </w:rPr>
              <w:t>15</w:t>
            </w:r>
          </w:p>
        </w:tc>
      </w:tr>
    </w:tbl>
    <w:p w:rsidR="00F87457" w:rsidRPr="00916A42" w:rsidRDefault="00F87457" w:rsidP="00F87457">
      <w:pPr>
        <w:rPr>
          <w:szCs w:val="24"/>
        </w:rPr>
      </w:pPr>
      <w:r w:rsidRPr="0012301D">
        <w:rPr>
          <w:b/>
          <w:sz w:val="20"/>
          <w:szCs w:val="24"/>
        </w:rPr>
        <w:t xml:space="preserve">Fuente: </w:t>
      </w:r>
      <w:r w:rsidRPr="0012301D">
        <w:rPr>
          <w:sz w:val="20"/>
          <w:szCs w:val="24"/>
        </w:rPr>
        <w:t>UAE 2014</w:t>
      </w:r>
    </w:p>
    <w:p w:rsidR="00F87457" w:rsidRDefault="00F87457" w:rsidP="00F87457">
      <w:pPr>
        <w:rPr>
          <w:szCs w:val="24"/>
        </w:rPr>
      </w:pPr>
    </w:p>
    <w:p w:rsidR="00E03486" w:rsidRDefault="00F87457" w:rsidP="00F87457">
      <w:pPr>
        <w:rPr>
          <w:szCs w:val="24"/>
        </w:rPr>
      </w:pPr>
      <w:r w:rsidRPr="00E47265">
        <w:rPr>
          <w:szCs w:val="24"/>
        </w:rPr>
        <w:lastRenderedPageBreak/>
        <w:t xml:space="preserve">Como se puede apreciar en la </w:t>
      </w:r>
      <w:r>
        <w:rPr>
          <w:szCs w:val="24"/>
        </w:rPr>
        <w:t xml:space="preserve">imagen Nº 15 </w:t>
      </w:r>
      <w:r w:rsidRPr="00E47265">
        <w:rPr>
          <w:szCs w:val="24"/>
        </w:rPr>
        <w:t>la sede en la que se ofertan más tecnologías está ubicada en los cantones  el Triunfo y Ventanas, seguidos de los cantones Balzar, Naranjal y Palenque. Todos estos cantones corresponden a la zona cinco (5) del plan del buen vivir (SENPLADES, 2012), región que está considerada con vocación y potencialidad agrícola, que la que provee la mayor cantidad de materia prima como productos de consumo básico tanto para utilización directa o para ser industrializados en la zona ocho (SENPLADES, 2012).</w:t>
      </w:r>
    </w:p>
    <w:p w:rsidR="00E03486" w:rsidRDefault="00E03486" w:rsidP="00E03486">
      <w:pPr>
        <w:rPr>
          <w:szCs w:val="24"/>
        </w:rPr>
      </w:pPr>
    </w:p>
    <w:p w:rsidR="00F87457" w:rsidRDefault="00464E8B" w:rsidP="00F87457">
      <w:pPr>
        <w:rPr>
          <w:b/>
          <w:szCs w:val="24"/>
        </w:rPr>
      </w:pPr>
      <w:r>
        <w:rPr>
          <w:noProof/>
          <w:lang w:val="es-EC" w:eastAsia="es-EC"/>
        </w:rPr>
        <w:pict>
          <v:shape id="Cuadro de texto 33833" o:spid="_x0000_s1036" type="#_x0000_t202" style="position:absolute;left:0;text-align:left;margin-left:292.95pt;margin-top:23.4pt;width:123pt;height:12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" fillcolor="white [3201]" stroked="f" strokeweight=".5pt">
            <v:path arrowok="t"/>
            <v:textbox>
              <w:txbxContent>
                <w:p w:rsidR="002109C5" w:rsidRPr="0012301D" w:rsidRDefault="002109C5" w:rsidP="00F87457">
                  <w:pPr>
                    <w:pStyle w:val="Descripcin"/>
                    <w:rPr>
                      <w:rFonts w:cs="Arial"/>
                      <w:i/>
                      <w:color w:val="auto"/>
                      <w:sz w:val="22"/>
                      <w:szCs w:val="22"/>
                    </w:rPr>
                  </w:pPr>
                  <w:bookmarkStart w:id="25" w:name="_Toc381093552"/>
                  <w:r w:rsidRPr="0012301D">
                    <w:rPr>
                      <w:color w:val="auto"/>
                      <w:sz w:val="22"/>
                      <w:szCs w:val="22"/>
                    </w:rPr>
                    <w:t xml:space="preserve">Imagen Nº </w:t>
                  </w:r>
                  <w:r>
                    <w:rPr>
                      <w:color w:val="auto"/>
                      <w:sz w:val="22"/>
                      <w:szCs w:val="22"/>
                    </w:rPr>
                    <w:t>10</w:t>
                  </w:r>
                  <w:r w:rsidRPr="0012301D">
                    <w:rPr>
                      <w:color w:val="auto"/>
                      <w:sz w:val="22"/>
                      <w:szCs w:val="22"/>
                    </w:rPr>
                    <w:t xml:space="preserve">. </w:t>
                  </w:r>
                  <w:r w:rsidRPr="0012301D">
                    <w:rPr>
                      <w:rFonts w:cs="Arial"/>
                      <w:i/>
                      <w:color w:val="auto"/>
                      <w:sz w:val="22"/>
                      <w:szCs w:val="22"/>
                    </w:rPr>
                    <w:t>Oferta académica de nivel tecnológico superior por tecnologías.</w:t>
                  </w:r>
                  <w:bookmarkEnd w:id="25"/>
                </w:p>
                <w:p w:rsidR="002109C5" w:rsidRPr="00F71062" w:rsidRDefault="002109C5" w:rsidP="00F87457">
                  <w:pPr>
                    <w:rPr>
                      <w:b/>
                      <w:i/>
                    </w:rPr>
                  </w:pPr>
                  <w:r>
                    <w:rPr>
                      <w:i/>
                    </w:rPr>
                    <w:t>.</w:t>
                  </w:r>
                  <w:r w:rsidRPr="0012301D">
                    <w:rPr>
                      <w:b/>
                      <w:i/>
                      <w:sz w:val="18"/>
                    </w:rPr>
                    <w:t xml:space="preserve">UAE: </w:t>
                  </w:r>
                  <w:r w:rsidRPr="0012301D">
                    <w:rPr>
                      <w:i/>
                      <w:sz w:val="18"/>
                    </w:rPr>
                    <w:t>2014</w:t>
                  </w:r>
                </w:p>
              </w:txbxContent>
            </v:textbox>
          </v:shape>
        </w:pict>
      </w:r>
      <w:r w:rsidR="00F87457">
        <w:rPr>
          <w:noProof/>
          <w:lang w:val="es-EC" w:eastAsia="es-EC"/>
        </w:rPr>
        <w:drawing>
          <wp:inline distT="0" distB="0" distL="0" distR="0">
            <wp:extent cx="4572000" cy="2743200"/>
            <wp:effectExtent l="0" t="0" r="0" b="0"/>
            <wp:docPr id="33832" name="Gráfico 338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7457" w:rsidRDefault="00F87457" w:rsidP="00F87457">
      <w:pPr>
        <w:rPr>
          <w:szCs w:val="24"/>
        </w:rPr>
      </w:pPr>
      <w:r w:rsidRPr="00E47265">
        <w:rPr>
          <w:szCs w:val="24"/>
        </w:rPr>
        <w:t xml:space="preserve">Con respecto de la demanda actual, esta oferta continúa siendo tomada por los bachilleres de las zonas donde se brindan las tecnologías, tal como se observa en </w:t>
      </w:r>
      <w:r>
        <w:rPr>
          <w:szCs w:val="24"/>
        </w:rPr>
        <w:t>el cuadro Nº 14</w:t>
      </w:r>
      <w:r w:rsidRPr="00E47265">
        <w:rPr>
          <w:szCs w:val="24"/>
        </w:rPr>
        <w:t>.</w:t>
      </w:r>
    </w:p>
    <w:p w:rsidR="00F87457" w:rsidRDefault="00F87457" w:rsidP="00F87457">
      <w:pPr>
        <w:rPr>
          <w:szCs w:val="24"/>
        </w:rPr>
      </w:pPr>
    </w:p>
    <w:p w:rsidR="00725A53" w:rsidRPr="00E47265" w:rsidRDefault="00725A53" w:rsidP="00F87457">
      <w:pPr>
        <w:rPr>
          <w:szCs w:val="24"/>
        </w:rPr>
      </w:pPr>
    </w:p>
    <w:p w:rsidR="00F87457" w:rsidRPr="0012301D" w:rsidRDefault="00F87457" w:rsidP="00F87457">
      <w:pPr>
        <w:pStyle w:val="Descripcin"/>
        <w:rPr>
          <w:rFonts w:cs="Arial"/>
          <w:color w:val="auto"/>
          <w:sz w:val="22"/>
          <w:szCs w:val="22"/>
        </w:rPr>
      </w:pPr>
      <w:bookmarkStart w:id="26" w:name="_Toc381093512"/>
      <w:r w:rsidRPr="0012301D">
        <w:rPr>
          <w:color w:val="auto"/>
          <w:sz w:val="22"/>
          <w:szCs w:val="22"/>
        </w:rPr>
        <w:t>Cuadro Nº</w:t>
      </w:r>
      <w:r w:rsidR="00725A53">
        <w:rPr>
          <w:color w:val="auto"/>
          <w:sz w:val="22"/>
          <w:szCs w:val="22"/>
        </w:rPr>
        <w:t>14</w:t>
      </w:r>
      <w:r w:rsidRPr="0012301D">
        <w:rPr>
          <w:rFonts w:cs="Arial"/>
          <w:color w:val="auto"/>
          <w:sz w:val="22"/>
          <w:szCs w:val="22"/>
        </w:rPr>
        <w:t>. Demanda actual de la oferta académica en las tecnologías superiores por sede y tecnología.</w:t>
      </w:r>
      <w:bookmarkEnd w:id="26"/>
    </w:p>
    <w:tbl>
      <w:tblPr>
        <w:tblW w:w="8947" w:type="dxa"/>
        <w:tblInd w:w="55" w:type="dxa"/>
        <w:tblCellMar>
          <w:left w:w="70" w:type="dxa"/>
          <w:right w:w="70" w:type="dxa"/>
        </w:tblCellMar>
        <w:tblLook w:val="04A0" w:firstRow="1" w:lastRow="0" w:firstColumn="1" w:lastColumn="0" w:noHBand="0" w:noVBand="1"/>
      </w:tblPr>
      <w:tblGrid>
        <w:gridCol w:w="4787"/>
        <w:gridCol w:w="520"/>
        <w:gridCol w:w="520"/>
        <w:gridCol w:w="520"/>
        <w:gridCol w:w="520"/>
        <w:gridCol w:w="520"/>
        <w:gridCol w:w="520"/>
        <w:gridCol w:w="520"/>
        <w:gridCol w:w="520"/>
      </w:tblGrid>
      <w:tr w:rsidR="00F87457" w:rsidRPr="00F87457" w:rsidTr="00336BF3">
        <w:trPr>
          <w:trHeight w:val="315"/>
        </w:trPr>
        <w:tc>
          <w:tcPr>
            <w:tcW w:w="4787" w:type="dxa"/>
            <w:vMerge w:val="restart"/>
            <w:tcBorders>
              <w:top w:val="single" w:sz="4" w:space="0" w:color="auto"/>
              <w:left w:val="nil"/>
              <w:bottom w:val="single" w:sz="8" w:space="0" w:color="000000"/>
              <w:right w:val="nil"/>
            </w:tcBorders>
            <w:shd w:val="clear" w:color="auto" w:fill="C2D69B" w:themeFill="accent3" w:themeFillTint="99"/>
            <w:noWrap/>
            <w:vAlign w:val="bottom"/>
            <w:hideMark/>
          </w:tcPr>
          <w:p w:rsidR="00F87457" w:rsidRPr="00F87457" w:rsidRDefault="00F87457" w:rsidP="00336BF3">
            <w:pPr>
              <w:rPr>
                <w:b/>
                <w:bCs/>
                <w:sz w:val="20"/>
                <w:szCs w:val="20"/>
                <w:lang w:eastAsia="es-US"/>
              </w:rPr>
            </w:pPr>
            <w:r w:rsidRPr="00F87457">
              <w:rPr>
                <w:b/>
                <w:bCs/>
                <w:sz w:val="20"/>
                <w:szCs w:val="20"/>
                <w:lang w:eastAsia="es-US"/>
              </w:rPr>
              <w:t>TECNOLOGÍAS</w:t>
            </w:r>
          </w:p>
        </w:tc>
        <w:tc>
          <w:tcPr>
            <w:tcW w:w="3640" w:type="dxa"/>
            <w:gridSpan w:val="7"/>
            <w:tcBorders>
              <w:top w:val="single" w:sz="4" w:space="0" w:color="auto"/>
              <w:left w:val="nil"/>
              <w:bottom w:val="single" w:sz="4" w:space="0" w:color="auto"/>
              <w:right w:val="nil"/>
            </w:tcBorders>
            <w:shd w:val="clear" w:color="auto" w:fill="C2D69B" w:themeFill="accent3" w:themeFillTint="99"/>
            <w:noWrap/>
            <w:vAlign w:val="bottom"/>
            <w:hideMark/>
          </w:tcPr>
          <w:p w:rsidR="00F87457" w:rsidRPr="00F87457" w:rsidRDefault="00F87457" w:rsidP="00336BF3">
            <w:pPr>
              <w:jc w:val="center"/>
              <w:rPr>
                <w:b/>
                <w:bCs/>
                <w:sz w:val="20"/>
                <w:szCs w:val="20"/>
                <w:lang w:eastAsia="es-US"/>
              </w:rPr>
            </w:pPr>
            <w:r w:rsidRPr="00F87457">
              <w:rPr>
                <w:b/>
                <w:bCs/>
                <w:sz w:val="20"/>
                <w:szCs w:val="20"/>
                <w:lang w:eastAsia="es-US"/>
              </w:rPr>
              <w:t>SEDES</w:t>
            </w:r>
          </w:p>
        </w:tc>
        <w:tc>
          <w:tcPr>
            <w:tcW w:w="520" w:type="dxa"/>
            <w:vMerge w:val="restart"/>
            <w:tcBorders>
              <w:top w:val="single" w:sz="4" w:space="0" w:color="auto"/>
              <w:left w:val="nil"/>
              <w:bottom w:val="single" w:sz="8" w:space="0" w:color="000000"/>
              <w:right w:val="nil"/>
            </w:tcBorders>
            <w:shd w:val="clear" w:color="auto" w:fill="C2D69B" w:themeFill="accent3" w:themeFillTint="99"/>
            <w:noWrap/>
            <w:textDirection w:val="btLr"/>
            <w:vAlign w:val="center"/>
            <w:hideMark/>
          </w:tcPr>
          <w:p w:rsidR="00F87457" w:rsidRPr="00F87457" w:rsidRDefault="00F87457" w:rsidP="00336BF3">
            <w:pPr>
              <w:rPr>
                <w:b/>
                <w:sz w:val="20"/>
                <w:szCs w:val="20"/>
                <w:lang w:eastAsia="es-US"/>
              </w:rPr>
            </w:pPr>
            <w:r w:rsidRPr="00F87457">
              <w:rPr>
                <w:b/>
                <w:sz w:val="20"/>
                <w:szCs w:val="20"/>
                <w:lang w:eastAsia="es-US"/>
              </w:rPr>
              <w:t>TOTAL</w:t>
            </w:r>
          </w:p>
        </w:tc>
      </w:tr>
      <w:tr w:rsidR="00F87457" w:rsidRPr="00F87457" w:rsidTr="00336BF3">
        <w:trPr>
          <w:trHeight w:val="1350"/>
        </w:trPr>
        <w:tc>
          <w:tcPr>
            <w:tcW w:w="4787" w:type="dxa"/>
            <w:vMerge/>
            <w:tcBorders>
              <w:top w:val="single" w:sz="4" w:space="0" w:color="auto"/>
              <w:left w:val="nil"/>
              <w:bottom w:val="single" w:sz="8" w:space="0" w:color="000000"/>
              <w:right w:val="nil"/>
            </w:tcBorders>
            <w:shd w:val="clear" w:color="auto" w:fill="C2D69B" w:themeFill="accent3" w:themeFillTint="99"/>
            <w:vAlign w:val="center"/>
            <w:hideMark/>
          </w:tcPr>
          <w:p w:rsidR="00F87457" w:rsidRPr="00F87457" w:rsidRDefault="00F87457" w:rsidP="00336BF3">
            <w:pPr>
              <w:rPr>
                <w:b/>
                <w:bCs/>
                <w:sz w:val="20"/>
                <w:szCs w:val="20"/>
                <w:lang w:eastAsia="es-US"/>
              </w:rPr>
            </w:pP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 w:val="20"/>
                <w:szCs w:val="20"/>
                <w:lang w:eastAsia="es-US"/>
              </w:rPr>
            </w:pPr>
            <w:r w:rsidRPr="00F87457">
              <w:rPr>
                <w:sz w:val="20"/>
                <w:szCs w:val="20"/>
                <w:lang w:eastAsia="es-US"/>
              </w:rPr>
              <w:t>Balzar</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 w:val="20"/>
                <w:szCs w:val="20"/>
                <w:lang w:eastAsia="es-US"/>
              </w:rPr>
            </w:pPr>
            <w:r w:rsidRPr="00F87457">
              <w:rPr>
                <w:sz w:val="20"/>
                <w:szCs w:val="20"/>
                <w:lang w:eastAsia="es-US"/>
              </w:rPr>
              <w:t>El Triunfo</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 w:val="20"/>
                <w:szCs w:val="20"/>
                <w:lang w:eastAsia="es-US"/>
              </w:rPr>
            </w:pPr>
            <w:r w:rsidRPr="00F87457">
              <w:rPr>
                <w:sz w:val="20"/>
                <w:szCs w:val="20"/>
                <w:lang w:eastAsia="es-US"/>
              </w:rPr>
              <w:t>Naranjal</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 w:val="20"/>
                <w:szCs w:val="20"/>
                <w:lang w:eastAsia="es-US"/>
              </w:rPr>
            </w:pPr>
            <w:r w:rsidRPr="00F87457">
              <w:rPr>
                <w:sz w:val="20"/>
                <w:szCs w:val="20"/>
                <w:lang w:eastAsia="es-US"/>
              </w:rPr>
              <w:t>Palenque</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 w:val="20"/>
                <w:szCs w:val="20"/>
                <w:lang w:eastAsia="es-US"/>
              </w:rPr>
            </w:pPr>
            <w:r w:rsidRPr="00F87457">
              <w:rPr>
                <w:sz w:val="20"/>
                <w:szCs w:val="20"/>
                <w:lang w:eastAsia="es-US"/>
              </w:rPr>
              <w:t>Palestina</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 w:val="20"/>
                <w:szCs w:val="20"/>
                <w:lang w:eastAsia="es-US"/>
              </w:rPr>
            </w:pPr>
            <w:r w:rsidRPr="00F87457">
              <w:rPr>
                <w:sz w:val="20"/>
                <w:szCs w:val="20"/>
                <w:lang w:eastAsia="es-US"/>
              </w:rPr>
              <w:t>Pedro Carbo</w:t>
            </w:r>
          </w:p>
        </w:tc>
        <w:tc>
          <w:tcPr>
            <w:tcW w:w="520" w:type="dxa"/>
            <w:tcBorders>
              <w:top w:val="nil"/>
              <w:left w:val="nil"/>
              <w:bottom w:val="single" w:sz="8" w:space="0" w:color="auto"/>
              <w:right w:val="nil"/>
            </w:tcBorders>
            <w:shd w:val="clear" w:color="auto" w:fill="C2D69B" w:themeFill="accent3" w:themeFillTint="99"/>
            <w:textDirection w:val="btLr"/>
            <w:vAlign w:val="center"/>
            <w:hideMark/>
          </w:tcPr>
          <w:p w:rsidR="00F87457" w:rsidRPr="00F87457" w:rsidRDefault="00F87457" w:rsidP="00336BF3">
            <w:pPr>
              <w:rPr>
                <w:sz w:val="20"/>
                <w:szCs w:val="20"/>
                <w:lang w:eastAsia="es-US"/>
              </w:rPr>
            </w:pPr>
            <w:r w:rsidRPr="00F87457">
              <w:rPr>
                <w:sz w:val="20"/>
                <w:szCs w:val="20"/>
                <w:lang w:eastAsia="es-US"/>
              </w:rPr>
              <w:t>Ventanas</w:t>
            </w:r>
          </w:p>
        </w:tc>
        <w:tc>
          <w:tcPr>
            <w:tcW w:w="520" w:type="dxa"/>
            <w:vMerge/>
            <w:tcBorders>
              <w:top w:val="single" w:sz="4" w:space="0" w:color="auto"/>
              <w:left w:val="nil"/>
              <w:bottom w:val="single" w:sz="8" w:space="0" w:color="000000"/>
              <w:right w:val="nil"/>
            </w:tcBorders>
            <w:shd w:val="clear" w:color="auto" w:fill="C2D69B" w:themeFill="accent3" w:themeFillTint="99"/>
            <w:vAlign w:val="center"/>
            <w:hideMark/>
          </w:tcPr>
          <w:p w:rsidR="00F87457" w:rsidRPr="00F87457" w:rsidRDefault="00F87457" w:rsidP="00336BF3">
            <w:pPr>
              <w:rPr>
                <w:sz w:val="20"/>
                <w:szCs w:val="20"/>
                <w:lang w:eastAsia="es-US"/>
              </w:rPr>
            </w:pPr>
          </w:p>
        </w:tc>
      </w:tr>
      <w:tr w:rsidR="00F87457" w:rsidRPr="00F87457" w:rsidTr="00336BF3">
        <w:trPr>
          <w:trHeight w:val="300"/>
        </w:trPr>
        <w:tc>
          <w:tcPr>
            <w:tcW w:w="4787" w:type="dxa"/>
            <w:tcBorders>
              <w:top w:val="nil"/>
              <w:left w:val="nil"/>
              <w:bottom w:val="nil"/>
              <w:right w:val="nil"/>
            </w:tcBorders>
            <w:shd w:val="clear" w:color="auto" w:fill="C2D69B" w:themeFill="accent3" w:themeFillTint="99"/>
            <w:vAlign w:val="center"/>
            <w:hideMark/>
          </w:tcPr>
          <w:p w:rsidR="00F87457" w:rsidRPr="00F87457" w:rsidRDefault="00F87457" w:rsidP="00336BF3">
            <w:pPr>
              <w:rPr>
                <w:sz w:val="20"/>
                <w:szCs w:val="20"/>
                <w:lang w:eastAsia="es-US"/>
              </w:rPr>
            </w:pPr>
            <w:r w:rsidRPr="00F87457">
              <w:rPr>
                <w:sz w:val="20"/>
                <w:szCs w:val="20"/>
                <w:lang w:eastAsia="es-US"/>
              </w:rPr>
              <w:t>Banano Y Frutas Tropicales</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80</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53</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99</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b/>
                <w:sz w:val="20"/>
                <w:szCs w:val="20"/>
                <w:lang w:eastAsia="es-US"/>
              </w:rPr>
            </w:pPr>
            <w:r w:rsidRPr="00F87457">
              <w:rPr>
                <w:b/>
                <w:sz w:val="20"/>
                <w:szCs w:val="20"/>
                <w:lang w:eastAsia="es-US"/>
              </w:rPr>
              <w:t>232</w:t>
            </w:r>
          </w:p>
        </w:tc>
      </w:tr>
      <w:tr w:rsidR="00F87457" w:rsidRPr="00F87457" w:rsidTr="00336BF3">
        <w:trPr>
          <w:trHeight w:val="300"/>
        </w:trPr>
        <w:tc>
          <w:tcPr>
            <w:tcW w:w="4787" w:type="dxa"/>
            <w:tcBorders>
              <w:top w:val="nil"/>
              <w:left w:val="nil"/>
              <w:bottom w:val="nil"/>
              <w:right w:val="nil"/>
            </w:tcBorders>
            <w:shd w:val="clear" w:color="auto" w:fill="C2D69B" w:themeFill="accent3" w:themeFillTint="99"/>
            <w:vAlign w:val="center"/>
            <w:hideMark/>
          </w:tcPr>
          <w:p w:rsidR="00F87457" w:rsidRPr="00F87457" w:rsidRDefault="00F87457" w:rsidP="00336BF3">
            <w:pPr>
              <w:rPr>
                <w:sz w:val="20"/>
                <w:szCs w:val="20"/>
                <w:lang w:eastAsia="es-US"/>
              </w:rPr>
            </w:pPr>
            <w:r w:rsidRPr="00F87457">
              <w:rPr>
                <w:sz w:val="20"/>
                <w:szCs w:val="20"/>
                <w:lang w:eastAsia="es-US"/>
              </w:rPr>
              <w:t>Computación e Informática</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45</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82</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58</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43</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86</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b/>
                <w:sz w:val="20"/>
                <w:szCs w:val="20"/>
                <w:lang w:eastAsia="es-US"/>
              </w:rPr>
            </w:pPr>
            <w:r w:rsidRPr="00F87457">
              <w:rPr>
                <w:b/>
                <w:sz w:val="20"/>
                <w:szCs w:val="20"/>
                <w:lang w:eastAsia="es-US"/>
              </w:rPr>
              <w:t>314</w:t>
            </w:r>
          </w:p>
        </w:tc>
      </w:tr>
      <w:tr w:rsidR="00F87457" w:rsidRPr="00F87457" w:rsidTr="00336BF3">
        <w:trPr>
          <w:trHeight w:val="300"/>
        </w:trPr>
        <w:tc>
          <w:tcPr>
            <w:tcW w:w="4787" w:type="dxa"/>
            <w:tcBorders>
              <w:top w:val="nil"/>
              <w:left w:val="nil"/>
              <w:bottom w:val="nil"/>
              <w:right w:val="nil"/>
            </w:tcBorders>
            <w:shd w:val="clear" w:color="auto" w:fill="C2D69B" w:themeFill="accent3" w:themeFillTint="99"/>
            <w:vAlign w:val="center"/>
            <w:hideMark/>
          </w:tcPr>
          <w:p w:rsidR="00F87457" w:rsidRPr="00F87457" w:rsidRDefault="00F87457" w:rsidP="00336BF3">
            <w:pPr>
              <w:rPr>
                <w:sz w:val="20"/>
                <w:szCs w:val="20"/>
                <w:lang w:eastAsia="es-US"/>
              </w:rPr>
            </w:pPr>
            <w:r w:rsidRPr="00F87457">
              <w:rPr>
                <w:sz w:val="20"/>
                <w:szCs w:val="20"/>
                <w:lang w:eastAsia="es-US"/>
              </w:rPr>
              <w:t>Cultivos Tropicales</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66</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19</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63</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17</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b/>
                <w:sz w:val="20"/>
                <w:szCs w:val="20"/>
                <w:lang w:eastAsia="es-US"/>
              </w:rPr>
            </w:pPr>
            <w:r w:rsidRPr="00F87457">
              <w:rPr>
                <w:b/>
                <w:sz w:val="20"/>
                <w:szCs w:val="20"/>
                <w:lang w:eastAsia="es-US"/>
              </w:rPr>
              <w:t>165</w:t>
            </w:r>
          </w:p>
        </w:tc>
      </w:tr>
      <w:tr w:rsidR="00F87457" w:rsidRPr="00F87457" w:rsidTr="00336BF3">
        <w:trPr>
          <w:trHeight w:val="300"/>
        </w:trPr>
        <w:tc>
          <w:tcPr>
            <w:tcW w:w="4787" w:type="dxa"/>
            <w:tcBorders>
              <w:top w:val="nil"/>
              <w:left w:val="nil"/>
              <w:bottom w:val="nil"/>
              <w:right w:val="nil"/>
            </w:tcBorders>
            <w:shd w:val="clear" w:color="auto" w:fill="C2D69B" w:themeFill="accent3" w:themeFillTint="99"/>
            <w:vAlign w:val="center"/>
            <w:hideMark/>
          </w:tcPr>
          <w:p w:rsidR="00F87457" w:rsidRPr="00F87457" w:rsidRDefault="00F87457" w:rsidP="00336BF3">
            <w:pPr>
              <w:rPr>
                <w:sz w:val="20"/>
                <w:szCs w:val="20"/>
                <w:lang w:eastAsia="es-US"/>
              </w:rPr>
            </w:pPr>
            <w:r w:rsidRPr="00F87457">
              <w:rPr>
                <w:sz w:val="20"/>
                <w:szCs w:val="20"/>
                <w:lang w:eastAsia="es-US"/>
              </w:rPr>
              <w:t>Economía y Administración. de empresas agropecuarias</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60</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37</w:t>
            </w:r>
          </w:p>
        </w:tc>
        <w:tc>
          <w:tcPr>
            <w:tcW w:w="520" w:type="dxa"/>
            <w:tcBorders>
              <w:top w:val="nil"/>
              <w:left w:val="nil"/>
              <w:bottom w:val="nil"/>
              <w:right w:val="nil"/>
            </w:tcBorders>
            <w:shd w:val="clear" w:color="auto" w:fill="auto"/>
            <w:noWrap/>
            <w:vAlign w:val="bottom"/>
            <w:hideMark/>
          </w:tcPr>
          <w:p w:rsidR="00F87457" w:rsidRPr="00F87457" w:rsidRDefault="00F87457" w:rsidP="00336BF3">
            <w:pPr>
              <w:jc w:val="center"/>
              <w:rPr>
                <w:b/>
                <w:sz w:val="20"/>
                <w:szCs w:val="20"/>
                <w:lang w:eastAsia="es-US"/>
              </w:rPr>
            </w:pPr>
            <w:r w:rsidRPr="00F87457">
              <w:rPr>
                <w:b/>
                <w:sz w:val="20"/>
                <w:szCs w:val="20"/>
                <w:lang w:eastAsia="es-US"/>
              </w:rPr>
              <w:t>97</w:t>
            </w:r>
          </w:p>
        </w:tc>
      </w:tr>
      <w:tr w:rsidR="00F87457" w:rsidRPr="00F87457" w:rsidTr="00336BF3">
        <w:trPr>
          <w:trHeight w:val="315"/>
        </w:trPr>
        <w:tc>
          <w:tcPr>
            <w:tcW w:w="4787" w:type="dxa"/>
            <w:tcBorders>
              <w:top w:val="nil"/>
              <w:left w:val="nil"/>
              <w:bottom w:val="single" w:sz="8" w:space="0" w:color="auto"/>
              <w:right w:val="nil"/>
            </w:tcBorders>
            <w:shd w:val="clear" w:color="auto" w:fill="C2D69B" w:themeFill="accent3" w:themeFillTint="99"/>
            <w:vAlign w:val="center"/>
            <w:hideMark/>
          </w:tcPr>
          <w:p w:rsidR="00F87457" w:rsidRPr="00F87457" w:rsidRDefault="00F87457" w:rsidP="00336BF3">
            <w:pPr>
              <w:rPr>
                <w:sz w:val="20"/>
                <w:szCs w:val="20"/>
                <w:lang w:eastAsia="es-US"/>
              </w:rPr>
            </w:pPr>
            <w:r w:rsidRPr="00F87457">
              <w:rPr>
                <w:sz w:val="20"/>
                <w:szCs w:val="20"/>
                <w:lang w:eastAsia="es-US"/>
              </w:rPr>
              <w:t>Pecuaria</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18</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 </w:t>
            </w:r>
          </w:p>
        </w:tc>
        <w:tc>
          <w:tcPr>
            <w:tcW w:w="520" w:type="dxa"/>
            <w:tcBorders>
              <w:top w:val="nil"/>
              <w:left w:val="nil"/>
              <w:bottom w:val="single" w:sz="8" w:space="0" w:color="auto"/>
              <w:right w:val="nil"/>
            </w:tcBorders>
            <w:shd w:val="clear" w:color="auto" w:fill="auto"/>
            <w:noWrap/>
            <w:vAlign w:val="bottom"/>
            <w:hideMark/>
          </w:tcPr>
          <w:p w:rsidR="00F87457" w:rsidRPr="00F87457" w:rsidRDefault="00F87457" w:rsidP="00336BF3">
            <w:pPr>
              <w:jc w:val="center"/>
              <w:rPr>
                <w:b/>
                <w:sz w:val="20"/>
                <w:szCs w:val="20"/>
                <w:lang w:eastAsia="es-US"/>
              </w:rPr>
            </w:pPr>
            <w:r w:rsidRPr="00F87457">
              <w:rPr>
                <w:b/>
                <w:sz w:val="20"/>
                <w:szCs w:val="20"/>
                <w:lang w:eastAsia="es-US"/>
              </w:rPr>
              <w:t>18</w:t>
            </w:r>
          </w:p>
        </w:tc>
      </w:tr>
      <w:tr w:rsidR="00F87457" w:rsidRPr="00F87457" w:rsidTr="00336BF3">
        <w:trPr>
          <w:trHeight w:val="315"/>
        </w:trPr>
        <w:tc>
          <w:tcPr>
            <w:tcW w:w="4787" w:type="dxa"/>
            <w:tcBorders>
              <w:top w:val="single" w:sz="8" w:space="0" w:color="auto"/>
              <w:left w:val="nil"/>
              <w:bottom w:val="single" w:sz="8" w:space="0" w:color="auto"/>
              <w:right w:val="nil"/>
            </w:tcBorders>
            <w:shd w:val="clear" w:color="auto" w:fill="C2D69B" w:themeFill="accent3" w:themeFillTint="99"/>
            <w:noWrap/>
            <w:vAlign w:val="bottom"/>
            <w:hideMark/>
          </w:tcPr>
          <w:p w:rsidR="00F87457" w:rsidRPr="00F87457" w:rsidRDefault="00F87457" w:rsidP="00336BF3">
            <w:pPr>
              <w:rPr>
                <w:b/>
                <w:bCs/>
                <w:sz w:val="20"/>
                <w:szCs w:val="20"/>
                <w:lang w:eastAsia="es-US"/>
              </w:rPr>
            </w:pPr>
            <w:r w:rsidRPr="00F87457">
              <w:rPr>
                <w:b/>
                <w:bCs/>
                <w:sz w:val="20"/>
                <w:szCs w:val="20"/>
                <w:lang w:eastAsia="es-US"/>
              </w:rPr>
              <w:t>TOTAL</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111</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240</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111</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62</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86</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63</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sz w:val="20"/>
                <w:szCs w:val="20"/>
                <w:lang w:eastAsia="es-US"/>
              </w:rPr>
            </w:pPr>
            <w:r w:rsidRPr="00F87457">
              <w:rPr>
                <w:sz w:val="20"/>
                <w:szCs w:val="20"/>
                <w:lang w:eastAsia="es-US"/>
              </w:rPr>
              <w:t>153</w:t>
            </w:r>
          </w:p>
        </w:tc>
        <w:tc>
          <w:tcPr>
            <w:tcW w:w="520" w:type="dxa"/>
            <w:tcBorders>
              <w:top w:val="single" w:sz="8" w:space="0" w:color="auto"/>
              <w:left w:val="nil"/>
              <w:bottom w:val="single" w:sz="8" w:space="0" w:color="auto"/>
              <w:right w:val="nil"/>
            </w:tcBorders>
            <w:shd w:val="clear" w:color="auto" w:fill="auto"/>
            <w:noWrap/>
            <w:vAlign w:val="bottom"/>
            <w:hideMark/>
          </w:tcPr>
          <w:p w:rsidR="00F87457" w:rsidRPr="00F87457" w:rsidRDefault="00F87457" w:rsidP="00336BF3">
            <w:pPr>
              <w:jc w:val="center"/>
              <w:rPr>
                <w:b/>
                <w:bCs/>
                <w:sz w:val="20"/>
                <w:szCs w:val="20"/>
                <w:lang w:eastAsia="es-US"/>
              </w:rPr>
            </w:pPr>
            <w:r w:rsidRPr="00F87457">
              <w:rPr>
                <w:b/>
                <w:bCs/>
                <w:sz w:val="20"/>
                <w:szCs w:val="20"/>
                <w:lang w:eastAsia="es-US"/>
              </w:rPr>
              <w:t>826</w:t>
            </w:r>
          </w:p>
        </w:tc>
      </w:tr>
    </w:tbl>
    <w:p w:rsidR="00F87457" w:rsidRPr="00F87457" w:rsidRDefault="00F87457" w:rsidP="00F87457">
      <w:pPr>
        <w:rPr>
          <w:sz w:val="20"/>
          <w:szCs w:val="20"/>
        </w:rPr>
      </w:pPr>
      <w:r w:rsidRPr="00F87457">
        <w:rPr>
          <w:b/>
          <w:sz w:val="20"/>
          <w:szCs w:val="20"/>
        </w:rPr>
        <w:t>Fuente:</w:t>
      </w:r>
      <w:r w:rsidRPr="00F87457">
        <w:rPr>
          <w:sz w:val="20"/>
          <w:szCs w:val="20"/>
        </w:rPr>
        <w:t xml:space="preserve"> UAE 2014</w:t>
      </w:r>
    </w:p>
    <w:p w:rsidR="00F87457" w:rsidRDefault="00F87457" w:rsidP="00F87457">
      <w:pPr>
        <w:rPr>
          <w:b/>
          <w:szCs w:val="24"/>
        </w:rPr>
      </w:pPr>
    </w:p>
    <w:p w:rsidR="00F87457" w:rsidRPr="00E47265" w:rsidRDefault="00F87457" w:rsidP="00F87457">
      <w:pPr>
        <w:rPr>
          <w:szCs w:val="24"/>
        </w:rPr>
      </w:pPr>
      <w:r w:rsidRPr="00E47265">
        <w:rPr>
          <w:szCs w:val="24"/>
        </w:rPr>
        <w:t xml:space="preserve">La cantidad de estudiantes que optan por esta oferta académica sigue siendo importante, hecho que debe considerarse como un indicador de mucho peso para justificar la vigencia de esta opción académica, ya que el mejor evaluador de los </w:t>
      </w:r>
      <w:r w:rsidRPr="00E47265">
        <w:rPr>
          <w:szCs w:val="24"/>
        </w:rPr>
        <w:lastRenderedPageBreak/>
        <w:t xml:space="preserve">resultados de una actividad como esta, es la sociedad. La </w:t>
      </w:r>
      <w:r>
        <w:rPr>
          <w:szCs w:val="24"/>
        </w:rPr>
        <w:t>imagen Nº 11</w:t>
      </w:r>
      <w:r w:rsidRPr="00E47265">
        <w:rPr>
          <w:szCs w:val="24"/>
        </w:rPr>
        <w:t xml:space="preserve"> representa la distribución por sedes.</w:t>
      </w:r>
    </w:p>
    <w:p w:rsidR="00E03486" w:rsidRDefault="00E03486" w:rsidP="00E03486">
      <w:pPr>
        <w:rPr>
          <w:szCs w:val="24"/>
        </w:rPr>
      </w:pPr>
    </w:p>
    <w:p w:rsidR="00F87457" w:rsidRDefault="00464E8B" w:rsidP="00F87457">
      <w:pPr>
        <w:rPr>
          <w:b/>
          <w:szCs w:val="24"/>
        </w:rPr>
      </w:pPr>
      <w:r>
        <w:rPr>
          <w:noProof/>
          <w:lang w:val="es-EC" w:eastAsia="es-EC"/>
        </w:rPr>
        <w:pict>
          <v:shape id="Cuadro de texto 51" o:spid="_x0000_s1037" type="#_x0000_t202" style="position:absolute;left:0;text-align:left;margin-left:302.65pt;margin-top:33pt;width:123pt;height:12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" fillcolor="white [3201]" stroked="f" strokeweight=".5pt">
            <v:path arrowok="t"/>
            <v:textbox>
              <w:txbxContent>
                <w:p w:rsidR="002109C5" w:rsidRPr="0012301D" w:rsidRDefault="002109C5" w:rsidP="00F87457">
                  <w:pPr>
                    <w:pStyle w:val="Descripcin"/>
                    <w:rPr>
                      <w:rFonts w:cs="Arial"/>
                      <w:color w:val="auto"/>
                      <w:sz w:val="22"/>
                      <w:szCs w:val="22"/>
                    </w:rPr>
                  </w:pPr>
                  <w:bookmarkStart w:id="27" w:name="_Toc381093553"/>
                  <w:r w:rsidRPr="0012301D">
                    <w:rPr>
                      <w:color w:val="auto"/>
                      <w:sz w:val="22"/>
                      <w:szCs w:val="22"/>
                    </w:rPr>
                    <w:t xml:space="preserve">Imagen Nº </w:t>
                  </w:r>
                  <w:r w:rsidRPr="0012301D">
                    <w:rPr>
                      <w:color w:val="auto"/>
                      <w:sz w:val="22"/>
                      <w:szCs w:val="22"/>
                    </w:rPr>
                    <w:fldChar w:fldCharType="begin"/>
                  </w:r>
                  <w:r w:rsidRPr="0012301D">
                    <w:rPr>
                      <w:color w:val="auto"/>
                      <w:sz w:val="22"/>
                      <w:szCs w:val="22"/>
                    </w:rPr>
                    <w:instrText xml:space="preserve"> SEQ Imagen_Nº \* ARABIC </w:instrText>
                  </w:r>
                  <w:r w:rsidRPr="0012301D">
                    <w:rPr>
                      <w:color w:val="auto"/>
                      <w:sz w:val="22"/>
                      <w:szCs w:val="22"/>
                    </w:rPr>
                    <w:fldChar w:fldCharType="separate"/>
                  </w:r>
                  <w:r>
                    <w:rPr>
                      <w:noProof/>
                      <w:color w:val="auto"/>
                      <w:sz w:val="22"/>
                      <w:szCs w:val="22"/>
                    </w:rPr>
                    <w:t>1</w:t>
                  </w:r>
                  <w:r w:rsidRPr="0012301D">
                    <w:rPr>
                      <w:color w:val="auto"/>
                      <w:sz w:val="22"/>
                      <w:szCs w:val="22"/>
                    </w:rPr>
                    <w:fldChar w:fldCharType="end"/>
                  </w:r>
                  <w:r>
                    <w:rPr>
                      <w:color w:val="auto"/>
                      <w:sz w:val="22"/>
                      <w:szCs w:val="22"/>
                    </w:rPr>
                    <w:t>1</w:t>
                  </w:r>
                  <w:r w:rsidRPr="0012301D">
                    <w:rPr>
                      <w:color w:val="auto"/>
                      <w:sz w:val="22"/>
                      <w:szCs w:val="22"/>
                    </w:rPr>
                    <w:t xml:space="preserve">. </w:t>
                  </w:r>
                  <w:r w:rsidRPr="0012301D">
                    <w:rPr>
                      <w:rFonts w:cs="Arial"/>
                      <w:color w:val="auto"/>
                      <w:sz w:val="22"/>
                      <w:szCs w:val="22"/>
                    </w:rPr>
                    <w:t>Oferta académica actual de nivel tecnológico superior por sedes.</w:t>
                  </w:r>
                  <w:bookmarkEnd w:id="27"/>
                </w:p>
                <w:p w:rsidR="002109C5" w:rsidRPr="00F71062" w:rsidRDefault="002109C5" w:rsidP="00F87457">
                  <w:pPr>
                    <w:rPr>
                      <w:b/>
                      <w:i/>
                    </w:rPr>
                  </w:pPr>
                  <w:r>
                    <w:rPr>
                      <w:i/>
                    </w:rPr>
                    <w:t>.</w:t>
                  </w:r>
                  <w:r w:rsidRPr="0012301D">
                    <w:rPr>
                      <w:b/>
                      <w:i/>
                      <w:sz w:val="18"/>
                    </w:rPr>
                    <w:t xml:space="preserve">UAE: </w:t>
                  </w:r>
                  <w:r w:rsidRPr="0012301D">
                    <w:rPr>
                      <w:i/>
                      <w:sz w:val="18"/>
                    </w:rPr>
                    <w:t>2014</w:t>
                  </w:r>
                </w:p>
              </w:txbxContent>
            </v:textbox>
          </v:shape>
        </w:pict>
      </w:r>
      <w:r w:rsidR="00F87457">
        <w:rPr>
          <w:noProof/>
          <w:lang w:val="es-EC" w:eastAsia="es-EC"/>
        </w:rPr>
        <w:drawing>
          <wp:inline distT="0" distB="0" distL="0" distR="0">
            <wp:extent cx="4572000" cy="2743200"/>
            <wp:effectExtent l="0" t="0" r="0" b="0"/>
            <wp:docPr id="33834" name="Gráfico 338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7457" w:rsidRDefault="00F87457" w:rsidP="00F87457">
      <w:pPr>
        <w:rPr>
          <w:b/>
          <w:szCs w:val="24"/>
        </w:rPr>
      </w:pPr>
    </w:p>
    <w:p w:rsidR="00F87457" w:rsidRPr="00E47265" w:rsidRDefault="00F87457" w:rsidP="00F87457">
      <w:pPr>
        <w:rPr>
          <w:szCs w:val="24"/>
        </w:rPr>
      </w:pPr>
      <w:r w:rsidRPr="00E47265">
        <w:rPr>
          <w:b/>
          <w:szCs w:val="24"/>
        </w:rPr>
        <w:t xml:space="preserve">Ambientes de Aprendizaje utilizados en las sedes donde se ofertan las tecnologías.- </w:t>
      </w:r>
      <w:r w:rsidRPr="00E47265">
        <w:rPr>
          <w:szCs w:val="24"/>
        </w:rPr>
        <w:t xml:space="preserve"> La oferta académica de este nivel está acompañada de adecuados ambientes de aprendizaje, que aseguran la calidad de la educación de los futuros tecnólogos. En primer lugar las tecnologías superiores cuentan con edificios tipo donde se localizan </w:t>
      </w:r>
      <w:r>
        <w:rPr>
          <w:szCs w:val="24"/>
        </w:rPr>
        <w:t>las aulas y laboratorios.</w:t>
      </w:r>
    </w:p>
    <w:p w:rsidR="00F87457" w:rsidRPr="00E47265" w:rsidRDefault="00F87457" w:rsidP="00F87457">
      <w:pPr>
        <w:rPr>
          <w:b/>
          <w:szCs w:val="24"/>
        </w:rPr>
      </w:pPr>
    </w:p>
    <w:p w:rsidR="00F87457" w:rsidRPr="00E47265" w:rsidRDefault="00F87457" w:rsidP="00F87457">
      <w:pPr>
        <w:rPr>
          <w:szCs w:val="24"/>
        </w:rPr>
      </w:pPr>
      <w:r w:rsidRPr="00E47265">
        <w:rPr>
          <w:szCs w:val="24"/>
        </w:rPr>
        <w:t>En todas las tecnologías ofertadas la UAE dispone de áreas destinadas para la siembra de cultivos, aplicación de ensayos, y búsqueda de propuestas tecnológicas que contribuyan con el desarrollo del sector donde se localiza cada oferta académica. Los estudiantes generan sus conocimientos basados en sus experiencias laborales.</w:t>
      </w:r>
    </w:p>
    <w:p w:rsidR="00F87457" w:rsidRPr="00E47265" w:rsidRDefault="00F87457" w:rsidP="00F87457">
      <w:pPr>
        <w:rPr>
          <w:szCs w:val="24"/>
        </w:rPr>
      </w:pPr>
    </w:p>
    <w:p w:rsidR="00F87457" w:rsidRDefault="00F87457" w:rsidP="00F87457">
      <w:pPr>
        <w:rPr>
          <w:szCs w:val="24"/>
        </w:rPr>
      </w:pPr>
      <w:r w:rsidRPr="00E47265">
        <w:rPr>
          <w:szCs w:val="24"/>
        </w:rPr>
        <w:t>La UAE se ha preocupado de la mejora permanente de su oferta académica dotando a cada una de las tecnologías, de maquinarias y equipos que se requieren para la formación integral de un tecnólogo.</w:t>
      </w:r>
    </w:p>
    <w:p w:rsidR="00F87457" w:rsidRPr="00E47265" w:rsidRDefault="00F87457" w:rsidP="00F87457">
      <w:pPr>
        <w:rPr>
          <w:caps/>
          <w:szCs w:val="24"/>
        </w:rPr>
      </w:pPr>
    </w:p>
    <w:p w:rsidR="007344D7" w:rsidRDefault="00F87457" w:rsidP="00F87457">
      <w:pPr>
        <w:rPr>
          <w:szCs w:val="24"/>
        </w:rPr>
      </w:pPr>
      <w:r w:rsidRPr="00E47265">
        <w:rPr>
          <w:szCs w:val="24"/>
        </w:rPr>
        <w:t>Además de las prácticas que se realizan en el campus de la UAE, esta oferta académica contiene el complemento de la formación del tecnólogo, que consiste en la visita a distintas empresas que están involucradas en procesos productivos de los cultivos agrícolas o unidades pecuarias que forman parte de la malla curricular de esta oferta académica.</w:t>
      </w:r>
    </w:p>
    <w:p w:rsidR="00F87457" w:rsidRDefault="00F87457" w:rsidP="00F87457">
      <w:pPr>
        <w:rPr>
          <w:szCs w:val="24"/>
        </w:rPr>
      </w:pPr>
    </w:p>
    <w:p w:rsidR="00F87457" w:rsidRDefault="00F87457" w:rsidP="00F87457">
      <w:pPr>
        <w:rPr>
          <w:szCs w:val="24"/>
        </w:rPr>
      </w:pPr>
      <w:r w:rsidRPr="00E47265">
        <w:rPr>
          <w:b/>
          <w:szCs w:val="24"/>
        </w:rPr>
        <w:t xml:space="preserve">Cobertura de toda la Oferta Académica de la UAE a nivel Nacional.- </w:t>
      </w:r>
      <w:r w:rsidRPr="00E47265">
        <w:rPr>
          <w:szCs w:val="24"/>
        </w:rPr>
        <w:t xml:space="preserve">La oferta académica tanto en posgrado, de grado o tercer nivel y de las tecnologías, ha sido descrita en cada uno de los espacios presentados anteriormente. En este acápite se hace un condensado para visualizar la cobertura de dicha oferta en todo el país. La </w:t>
      </w:r>
      <w:r>
        <w:rPr>
          <w:szCs w:val="24"/>
        </w:rPr>
        <w:t>imagen Nº 12</w:t>
      </w:r>
      <w:r w:rsidRPr="00E47265">
        <w:rPr>
          <w:szCs w:val="24"/>
        </w:rPr>
        <w:t xml:space="preserve"> presenta el condensado para la cobertura de la oferta de los tres niveles de formación que se brindan en la UAE</w:t>
      </w:r>
      <w:r>
        <w:rPr>
          <w:szCs w:val="24"/>
        </w:rPr>
        <w:t>.</w:t>
      </w:r>
    </w:p>
    <w:p w:rsidR="00F87457" w:rsidRDefault="00F87457" w:rsidP="00F87457">
      <w:pPr>
        <w:rPr>
          <w:szCs w:val="24"/>
        </w:rPr>
      </w:pPr>
    </w:p>
    <w:p w:rsidR="00F87457" w:rsidRDefault="00F87457" w:rsidP="00F87457">
      <w:pPr>
        <w:rPr>
          <w:szCs w:val="24"/>
        </w:rPr>
      </w:pPr>
    </w:p>
    <w:p w:rsidR="00F87457" w:rsidRDefault="00F87457" w:rsidP="00F87457">
      <w:pPr>
        <w:rPr>
          <w:szCs w:val="24"/>
        </w:rPr>
      </w:pPr>
    </w:p>
    <w:p w:rsidR="00F87457" w:rsidRDefault="00F87457" w:rsidP="00F87457">
      <w:pPr>
        <w:rPr>
          <w:szCs w:val="24"/>
        </w:rPr>
      </w:pPr>
    </w:p>
    <w:p w:rsidR="00F87457" w:rsidRDefault="00464E8B" w:rsidP="00F87457">
      <w:pPr>
        <w:rPr>
          <w:b/>
          <w:szCs w:val="24"/>
        </w:rPr>
      </w:pPr>
      <w:r>
        <w:rPr>
          <w:noProof/>
          <w:lang w:val="es-EC" w:eastAsia="es-EC"/>
        </w:rPr>
        <w:pict>
          <v:shape id="Cuadro de texto 33842" o:spid="_x0000_s1038" type="#_x0000_t202" style="position:absolute;left:0;text-align:left;margin-left:279.45pt;margin-top:15.4pt;width:111.75pt;height:1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" fillcolor="white [3201]" stroked="f" strokeweight=".5pt">
            <v:path arrowok="t"/>
            <v:textbox>
              <w:txbxContent>
                <w:p w:rsidR="002109C5" w:rsidRPr="0012301D" w:rsidRDefault="002109C5" w:rsidP="00F87457">
                  <w:pPr>
                    <w:pStyle w:val="Descripcin"/>
                    <w:rPr>
                      <w:rFonts w:cs="Arial"/>
                      <w:i/>
                      <w:color w:val="auto"/>
                      <w:sz w:val="22"/>
                    </w:rPr>
                  </w:pPr>
                  <w:bookmarkStart w:id="28" w:name="_Toc381093556"/>
                  <w:r w:rsidRPr="0012301D">
                    <w:rPr>
                      <w:color w:val="auto"/>
                      <w:sz w:val="22"/>
                    </w:rPr>
                    <w:t xml:space="preserve">Imagen Nº </w:t>
                  </w:r>
                  <w:r w:rsidRPr="0012301D">
                    <w:rPr>
                      <w:color w:val="auto"/>
                      <w:sz w:val="22"/>
                    </w:rPr>
                    <w:fldChar w:fldCharType="begin"/>
                  </w:r>
                  <w:r w:rsidRPr="0012301D">
                    <w:rPr>
                      <w:color w:val="auto"/>
                      <w:sz w:val="22"/>
                    </w:rPr>
                    <w:instrText xml:space="preserve"> SEQ Imagen_Nº \* ARABIC </w:instrText>
                  </w:r>
                  <w:r w:rsidRPr="0012301D">
                    <w:rPr>
                      <w:color w:val="auto"/>
                      <w:sz w:val="22"/>
                    </w:rPr>
                    <w:fldChar w:fldCharType="separate"/>
                  </w:r>
                  <w:r>
                    <w:rPr>
                      <w:noProof/>
                      <w:color w:val="auto"/>
                      <w:sz w:val="22"/>
                    </w:rPr>
                    <w:t>2</w:t>
                  </w:r>
                  <w:r w:rsidRPr="0012301D">
                    <w:rPr>
                      <w:color w:val="auto"/>
                      <w:sz w:val="22"/>
                    </w:rPr>
                    <w:fldChar w:fldCharType="end"/>
                  </w:r>
                  <w:r>
                    <w:rPr>
                      <w:color w:val="auto"/>
                      <w:sz w:val="22"/>
                    </w:rPr>
                    <w:t>2</w:t>
                  </w:r>
                  <w:r w:rsidRPr="0012301D">
                    <w:rPr>
                      <w:color w:val="auto"/>
                      <w:sz w:val="22"/>
                    </w:rPr>
                    <w:t xml:space="preserve">. </w:t>
                  </w:r>
                  <w:r w:rsidRPr="0012301D">
                    <w:rPr>
                      <w:rFonts w:cs="Arial"/>
                      <w:i/>
                      <w:color w:val="auto"/>
                      <w:sz w:val="22"/>
                    </w:rPr>
                    <w:t>Cobertura de la oferta académica de tercer nivel o grado de la UAE en cada una de las zonas del país.</w:t>
                  </w:r>
                  <w:bookmarkEnd w:id="28"/>
                </w:p>
                <w:p w:rsidR="002109C5" w:rsidRPr="009341A4" w:rsidRDefault="002109C5" w:rsidP="00F87457">
                  <w:pPr>
                    <w:rPr>
                      <w:i/>
                    </w:rPr>
                  </w:pPr>
                  <w:r w:rsidRPr="0012301D">
                    <w:rPr>
                      <w:b/>
                      <w:i/>
                      <w:sz w:val="18"/>
                    </w:rPr>
                    <w:t xml:space="preserve">Elaborado: </w:t>
                  </w:r>
                  <w:r w:rsidRPr="0012301D">
                    <w:rPr>
                      <w:i/>
                      <w:sz w:val="18"/>
                    </w:rPr>
                    <w:t>UAE 2014</w:t>
                  </w:r>
                  <w:r>
                    <w:rPr>
                      <w:i/>
                    </w:rPr>
                    <w:t>.</w:t>
                  </w:r>
                </w:p>
              </w:txbxContent>
            </v:textbox>
          </v:shape>
        </w:pict>
      </w:r>
      <w:r w:rsidR="00F87457">
        <w:rPr>
          <w:noProof/>
          <w:lang w:val="es-EC" w:eastAsia="es-EC"/>
        </w:rPr>
        <w:drawing>
          <wp:inline distT="0" distB="0" distL="0" distR="0">
            <wp:extent cx="4572000" cy="2743200"/>
            <wp:effectExtent l="0" t="0" r="0" b="0"/>
            <wp:docPr id="33835" name="Gráfico 338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7457" w:rsidRDefault="00F87457" w:rsidP="00F87457">
      <w:pPr>
        <w:rPr>
          <w:b/>
          <w:szCs w:val="24"/>
        </w:rPr>
      </w:pPr>
    </w:p>
    <w:p w:rsidR="00F87457" w:rsidRPr="00E47265" w:rsidRDefault="00F87457" w:rsidP="00F87457">
      <w:pPr>
        <w:rPr>
          <w:szCs w:val="24"/>
        </w:rPr>
      </w:pPr>
      <w:r w:rsidRPr="00E47265">
        <w:rPr>
          <w:szCs w:val="24"/>
        </w:rPr>
        <w:t xml:space="preserve">Los datos indican que la cobertura de la oferta académica de tercer nivel es alta en las zonas cinco (5) y ocho (8), zonas que están consideradas por la SENPLADES (2012) con alto potencial y vocación agropecuaria, de ahí que esta oferta académica continua siendo pertinente con la demanda de la sociedad y del país; en conjunto la oferta académica, en las dos zonas mencionadas, alcanza un 88% de cobertura. El 12% de la cobertura restante se distribuye en las zonas uno (1), dos (2), tres (3), cuatro (4), seis (6), siete (7) y nueve (9). Nótese que esta oferta académica tiene también cobertura internacional. El </w:t>
      </w:r>
      <w:r>
        <w:rPr>
          <w:szCs w:val="24"/>
        </w:rPr>
        <w:t xml:space="preserve">imagen Nº 13 </w:t>
      </w:r>
      <w:r w:rsidRPr="00E47265">
        <w:rPr>
          <w:szCs w:val="24"/>
        </w:rPr>
        <w:t xml:space="preserve">describe la cobertura en referencia. </w:t>
      </w:r>
    </w:p>
    <w:p w:rsidR="00F87457" w:rsidRDefault="00F87457" w:rsidP="00F87457">
      <w:pPr>
        <w:ind w:left="851" w:hanging="851"/>
        <w:rPr>
          <w:b/>
          <w:i/>
        </w:rPr>
      </w:pPr>
    </w:p>
    <w:p w:rsidR="00725A53" w:rsidRDefault="00725A53" w:rsidP="00F87457">
      <w:pPr>
        <w:pStyle w:val="Descripcin"/>
        <w:jc w:val="center"/>
        <w:rPr>
          <w:color w:val="auto"/>
          <w:sz w:val="22"/>
        </w:rPr>
      </w:pPr>
      <w:bookmarkStart w:id="29" w:name="_Toc381093555"/>
    </w:p>
    <w:p w:rsidR="00F87457" w:rsidRPr="0012301D" w:rsidRDefault="00F87457" w:rsidP="00F87457">
      <w:pPr>
        <w:pStyle w:val="Descripcin"/>
        <w:jc w:val="center"/>
        <w:rPr>
          <w:rFonts w:cs="Arial"/>
          <w:i/>
          <w:color w:val="auto"/>
          <w:sz w:val="22"/>
        </w:rPr>
      </w:pPr>
      <w:r w:rsidRPr="0012301D">
        <w:rPr>
          <w:color w:val="auto"/>
          <w:sz w:val="22"/>
        </w:rPr>
        <w:t>Imagen Nº</w:t>
      </w:r>
      <w:r>
        <w:rPr>
          <w:color w:val="auto"/>
          <w:sz w:val="22"/>
        </w:rPr>
        <w:t xml:space="preserve"> 13</w:t>
      </w:r>
      <w:r w:rsidRPr="0012301D">
        <w:rPr>
          <w:rFonts w:cs="Arial"/>
          <w:i/>
          <w:color w:val="auto"/>
          <w:sz w:val="22"/>
        </w:rPr>
        <w:t>. Cobertura de la oferta académica de la UAE en todo el país.</w:t>
      </w:r>
      <w:bookmarkEnd w:id="29"/>
    </w:p>
    <w:p w:rsidR="00F87457" w:rsidRPr="00F23094" w:rsidRDefault="00464E8B" w:rsidP="00F87457">
      <w:pPr>
        <w:jc w:val="center"/>
        <w:rPr>
          <w:szCs w:val="24"/>
        </w:rPr>
      </w:pPr>
      <w:r>
        <w:rPr>
          <w:noProof/>
          <w:lang w:val="es-EC" w:eastAsia="es-EC"/>
        </w:rPr>
        <w:pict>
          <v:shape id="Forma libre 33841" o:spid="_x0000_s1057" style="position:absolute;left:0;text-align:left;margin-left:61.95pt;margin-top:45.1pt;width:77.2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78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" path="m,51416c79375,5378,158750,-40659,228600,60941v69850,101600,-1587,479425,190500,600075c611187,781666,996156,783253,1381125,784841e" filled="f" strokecolor="black [3213]" strokeweight="1.25pt">
            <v:stroke endarrow="open"/>
            <v:path arrowok="t" o:connecttype="custom" o:connectlocs="0,41808;162385,49553;297706,537490;981075,638175" o:connectangles="0,0,0,0"/>
          </v:shape>
        </w:pict>
      </w:r>
      <w:r>
        <w:rPr>
          <w:noProof/>
          <w:lang w:val="es-EC" w:eastAsia="es-EC"/>
        </w:rPr>
        <w:pict>
          <v:shape id="Forma libre 33840" o:spid="_x0000_s1056" style="position:absolute;left:0;text-align:left;margin-left:65.7pt;margin-top:102.1pt;width:104.8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" path="m,9525l1419225,e" filled="f" strokecolor="black [3213]" strokeweight="1.25pt">
            <v:stroke endarrow="open"/>
            <v:path arrowok="t" o:connecttype="custom" o:connectlocs="0,9525;1331595,0" o:connectangles="0,0"/>
          </v:shape>
        </w:pict>
      </w:r>
      <w:r>
        <w:rPr>
          <w:noProof/>
          <w:lang w:val="es-EC" w:eastAsia="es-EC"/>
        </w:rPr>
        <w:pict>
          <v:shape id="Cuadro de texto 33838" o:spid="_x0000_s1039" type="#_x0000_t202" style="position:absolute;left:0;text-align:left;margin-left:3.45pt;margin-top:6.8pt;width:84pt;height:1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" fillcolor="red" strokeweight=".5pt">
            <v:fill color2="#b2b2b2" rotate="t" colors="0 red;5898f red;9830f yellow" focus="100%" type="gradient">
              <o:fill v:ext="view" type="gradientUnscaled"/>
            </v:fill>
            <v:path arrowok="t"/>
            <v:textbox>
              <w:txbxContent>
                <w:p w:rsidR="002109C5" w:rsidRPr="007666E9" w:rsidRDefault="002109C5" w:rsidP="00F87457">
                  <w:pPr>
                    <w:jc w:val="center"/>
                    <w:rPr>
                      <w:b/>
                      <w:sz w:val="28"/>
                    </w:rPr>
                  </w:pPr>
                  <w:r>
                    <w:rPr>
                      <w:b/>
                      <w:sz w:val="28"/>
                    </w:rPr>
                    <w:t>Zona 5 47</w:t>
                  </w:r>
                  <w:r w:rsidRPr="007666E9">
                    <w:rPr>
                      <w:b/>
                      <w:sz w:val="28"/>
                    </w:rPr>
                    <w:t>%</w:t>
                  </w:r>
                </w:p>
                <w:p w:rsidR="002109C5" w:rsidRPr="007666E9" w:rsidRDefault="002109C5" w:rsidP="00F87457">
                  <w:pPr>
                    <w:jc w:val="center"/>
                    <w:rPr>
                      <w:b/>
                      <w:sz w:val="28"/>
                    </w:rPr>
                  </w:pPr>
                </w:p>
                <w:p w:rsidR="002109C5" w:rsidRPr="007666E9" w:rsidRDefault="002109C5" w:rsidP="00F87457">
                  <w:pPr>
                    <w:jc w:val="center"/>
                    <w:rPr>
                      <w:b/>
                      <w:sz w:val="28"/>
                    </w:rPr>
                  </w:pPr>
                  <w:r w:rsidRPr="007666E9">
                    <w:rPr>
                      <w:b/>
                      <w:sz w:val="28"/>
                    </w:rPr>
                    <w:t>Zona 8 41%</w:t>
                  </w:r>
                </w:p>
                <w:p w:rsidR="002109C5" w:rsidRPr="007666E9" w:rsidRDefault="002109C5" w:rsidP="00F87457">
                  <w:pPr>
                    <w:spacing w:line="360" w:lineRule="auto"/>
                    <w:jc w:val="center"/>
                    <w:rPr>
                      <w:b/>
                      <w:sz w:val="28"/>
                    </w:rPr>
                  </w:pPr>
                </w:p>
                <w:p w:rsidR="002109C5" w:rsidRPr="007666E9" w:rsidRDefault="002109C5" w:rsidP="00F87457">
                  <w:pPr>
                    <w:spacing w:line="360" w:lineRule="auto"/>
                    <w:jc w:val="center"/>
                    <w:rPr>
                      <w:b/>
                      <w:sz w:val="28"/>
                    </w:rPr>
                  </w:pPr>
                  <w:r w:rsidRPr="007666E9">
                    <w:rPr>
                      <w:b/>
                      <w:sz w:val="28"/>
                    </w:rPr>
                    <w:t>TOTAL 90%</w:t>
                  </w:r>
                </w:p>
              </w:txbxContent>
            </v:textbox>
          </v:shape>
        </w:pict>
      </w:r>
      <w:r>
        <w:rPr>
          <w:noProof/>
          <w:lang w:val="es-EC" w:eastAsia="es-EC"/>
        </w:rPr>
        <w:pict>
          <v:shape id="Cuadro de texto 33836" o:spid="_x0000_s1040" type="#_x0000_t202" style="position:absolute;left:0;text-align:left;margin-left:356.7pt;margin-top:4.55pt;width:84pt;height:1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" fillcolor="#d99594 [1941]" strokecolor="#00b050" strokeweight=".5pt">
            <v:fill color2="#92d050" angle="45" colors="0 #d99694;6554f #d99694;15729f #ffc000;25559f #ffc;35389f #c4bd97;43254f #b2b2b2;50463f #eeece1" focus="100%" type="gradient">
              <o:fill v:ext="view" type="gradientUnscaled"/>
            </v:fill>
            <v:path arrowok="t"/>
            <v:textbox>
              <w:txbxContent>
                <w:p w:rsidR="002109C5" w:rsidRPr="00EF5D39" w:rsidRDefault="002109C5" w:rsidP="00F87457">
                  <w:pPr>
                    <w:jc w:val="center"/>
                    <w:rPr>
                      <w:b/>
                      <w:sz w:val="16"/>
                      <w:szCs w:val="16"/>
                    </w:rPr>
                  </w:pPr>
                </w:p>
                <w:p w:rsidR="002109C5" w:rsidRPr="001F7970" w:rsidRDefault="002109C5" w:rsidP="00F87457">
                  <w:pPr>
                    <w:jc w:val="center"/>
                    <w:rPr>
                      <w:b/>
                      <w:sz w:val="36"/>
                      <w:szCs w:val="36"/>
                    </w:rPr>
                  </w:pPr>
                  <w:r w:rsidRPr="001F7970">
                    <w:rPr>
                      <w:b/>
                      <w:sz w:val="36"/>
                      <w:szCs w:val="36"/>
                    </w:rPr>
                    <w:t xml:space="preserve">Las siete zonas </w:t>
                  </w:r>
                </w:p>
                <w:p w:rsidR="002109C5" w:rsidRPr="00221F5F" w:rsidRDefault="002109C5" w:rsidP="00F87457">
                  <w:pPr>
                    <w:spacing w:line="360" w:lineRule="auto"/>
                    <w:jc w:val="center"/>
                    <w:rPr>
                      <w:b/>
                      <w:sz w:val="36"/>
                      <w:szCs w:val="36"/>
                    </w:rPr>
                  </w:pPr>
                  <w:r>
                    <w:rPr>
                      <w:b/>
                      <w:sz w:val="36"/>
                      <w:szCs w:val="36"/>
                    </w:rPr>
                    <w:t>TOTAL 12</w:t>
                  </w:r>
                  <w:r w:rsidRPr="00221F5F">
                    <w:rPr>
                      <w:b/>
                      <w:sz w:val="36"/>
                      <w:szCs w:val="36"/>
                    </w:rPr>
                    <w:t>%</w:t>
                  </w:r>
                </w:p>
              </w:txbxContent>
            </v:textbox>
          </v:shape>
        </w:pict>
      </w:r>
      <w:r>
        <w:rPr>
          <w:noProof/>
          <w:lang w:val="es-EC" w:eastAsia="es-EC"/>
        </w:rPr>
        <w:pict>
          <v:oval id="Elipse 33839" o:spid="_x0000_s1055" style="position:absolute;left:0;text-align:left;margin-left:139.2pt;margin-top:57.85pt;width:1in;height:7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" filled="f" strokecolor="black [3213]" strokeweight="1.25pt">
            <v:path arrowok="t"/>
          </v:oval>
        </w:pict>
      </w:r>
      <w:r w:rsidR="00F87457">
        <w:rPr>
          <w:noProof/>
          <w:lang w:val="es-EC" w:eastAsia="es-EC"/>
        </w:rPr>
        <w:drawing>
          <wp:inline distT="0" distB="0" distL="0" distR="0">
            <wp:extent cx="3276000" cy="2412377"/>
            <wp:effectExtent l="0" t="0" r="635" b="6985"/>
            <wp:docPr id="33837" name="Imagen 33837" descr="http://i.hoy.ec/wp-content/uploads/2009/05/def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oy.ec/wp-content/uploads/2009/05/define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000" cy="2412377"/>
                    </a:xfrm>
                    <a:prstGeom prst="rect">
                      <a:avLst/>
                    </a:prstGeom>
                    <a:noFill/>
                    <a:ln>
                      <a:noFill/>
                    </a:ln>
                  </pic:spPr>
                </pic:pic>
              </a:graphicData>
            </a:graphic>
          </wp:inline>
        </w:drawing>
      </w:r>
    </w:p>
    <w:p w:rsidR="00F87457" w:rsidRPr="0012301D" w:rsidRDefault="00F87457" w:rsidP="00F87457">
      <w:pPr>
        <w:ind w:left="284"/>
        <w:rPr>
          <w:sz w:val="18"/>
          <w:szCs w:val="24"/>
        </w:rPr>
      </w:pPr>
      <w:r w:rsidRPr="0012301D">
        <w:rPr>
          <w:b/>
          <w:sz w:val="18"/>
          <w:szCs w:val="24"/>
        </w:rPr>
        <w:t xml:space="preserve">Fuente: </w:t>
      </w:r>
      <w:r w:rsidRPr="0012301D">
        <w:rPr>
          <w:sz w:val="18"/>
          <w:szCs w:val="24"/>
        </w:rPr>
        <w:t>Diario Hoy 2009.</w:t>
      </w:r>
      <w:r w:rsidRPr="0012301D">
        <w:rPr>
          <w:b/>
          <w:sz w:val="18"/>
          <w:szCs w:val="24"/>
        </w:rPr>
        <w:t xml:space="preserve"> Elaborado: </w:t>
      </w:r>
      <w:r w:rsidRPr="0012301D">
        <w:rPr>
          <w:sz w:val="18"/>
          <w:szCs w:val="24"/>
        </w:rPr>
        <w:t>UAE 2014</w:t>
      </w:r>
    </w:p>
    <w:p w:rsidR="00F87457" w:rsidRDefault="00F87457" w:rsidP="00F87457">
      <w:pPr>
        <w:rPr>
          <w:i/>
          <w:szCs w:val="24"/>
        </w:rPr>
      </w:pPr>
    </w:p>
    <w:p w:rsidR="00842EA2" w:rsidRDefault="00842EA2" w:rsidP="00F87457">
      <w:pPr>
        <w:rPr>
          <w:i/>
          <w:szCs w:val="24"/>
        </w:rPr>
      </w:pPr>
    </w:p>
    <w:p w:rsidR="00842EA2" w:rsidRDefault="00842EA2" w:rsidP="00F87457">
      <w:pPr>
        <w:rPr>
          <w:i/>
          <w:szCs w:val="24"/>
        </w:rPr>
      </w:pPr>
    </w:p>
    <w:p w:rsidR="004E54E5" w:rsidRPr="008C0DF7" w:rsidRDefault="00B43603" w:rsidP="004E54E5">
      <w:pPr>
        <w:pStyle w:val="Ttulo1"/>
      </w:pPr>
      <w:bookmarkStart w:id="30" w:name="_Toc351730345"/>
      <w:bookmarkStart w:id="31" w:name="_Toc385418495"/>
      <w:r w:rsidRPr="009F5240">
        <w:lastRenderedPageBreak/>
        <w:t>CONCEPCIÓN DEL P</w:t>
      </w:r>
      <w:r>
        <w:t xml:space="preserve">LAN </w:t>
      </w:r>
      <w:r w:rsidRPr="009F5240">
        <w:t>DE INVESTIGACIONES DE LA UNIVERSIDAD AGRARIA DE ECUADOR.</w:t>
      </w:r>
      <w:bookmarkEnd w:id="30"/>
      <w:bookmarkEnd w:id="31"/>
    </w:p>
    <w:p w:rsidR="004E54E5" w:rsidRDefault="004E54E5" w:rsidP="004E54E5"/>
    <w:p w:rsidR="00140A70" w:rsidRPr="00121617" w:rsidRDefault="00121617" w:rsidP="004E54E5">
      <w:pPr>
        <w:rPr>
          <w:color w:val="373737"/>
          <w:szCs w:val="24"/>
          <w:shd w:val="clear" w:color="auto" w:fill="FFFFFF"/>
        </w:rPr>
      </w:pPr>
      <w:r w:rsidRPr="00121617">
        <w:rPr>
          <w:color w:val="373737"/>
          <w:szCs w:val="24"/>
          <w:shd w:val="clear" w:color="auto" w:fill="FFFFFF"/>
        </w:rPr>
        <w:t>Para la Senescyt 2014 “</w:t>
      </w:r>
      <w:r w:rsidR="00140A70" w:rsidRPr="00121617">
        <w:rPr>
          <w:color w:val="373737"/>
          <w:szCs w:val="24"/>
          <w:shd w:val="clear" w:color="auto" w:fill="FFFFFF"/>
        </w:rPr>
        <w:t xml:space="preserve">Los objetivos principales de la investigación responsable son satisfacer necesidades, garantizar derechos, incrementar y diversificar la producción en el marco del respeto a la naturaleza y la dignidad humana. “La ciencia, tecnología e innovación será </w:t>
      </w:r>
      <w:r w:rsidRPr="00121617">
        <w:rPr>
          <w:color w:val="373737"/>
          <w:szCs w:val="24"/>
          <w:shd w:val="clear" w:color="auto" w:fill="FFFFFF"/>
        </w:rPr>
        <w:t>gestionada</w:t>
      </w:r>
      <w:r w:rsidR="00140A70" w:rsidRPr="00121617">
        <w:rPr>
          <w:color w:val="373737"/>
          <w:szCs w:val="24"/>
          <w:shd w:val="clear" w:color="auto" w:fill="FFFFFF"/>
        </w:rPr>
        <w:t xml:space="preserve"> de manera ética y responsable. Deberán precautelar la integridad física y emocional de las personas que intervengan en ellas y en los casos pertinentes, deberá contar con el consentimiento previo e informado de los posibles afectados” </w:t>
      </w:r>
    </w:p>
    <w:p w:rsidR="00140A70" w:rsidRDefault="00140A70" w:rsidP="004E54E5">
      <w:pPr>
        <w:rPr>
          <w:rFonts w:ascii="Helvetica" w:hAnsi="Helvetica" w:cs="Helvetica"/>
          <w:color w:val="373737"/>
          <w:sz w:val="18"/>
          <w:szCs w:val="18"/>
          <w:shd w:val="clear" w:color="auto" w:fill="FFFFFF"/>
        </w:rPr>
      </w:pPr>
    </w:p>
    <w:p w:rsidR="004E54E5" w:rsidRPr="009F5240" w:rsidRDefault="00023FCE" w:rsidP="004E54E5">
      <w:r w:rsidRPr="009F5240">
        <w:rPr>
          <w:b/>
        </w:rPr>
        <w:fldChar w:fldCharType="begin"/>
      </w:r>
      <w:r w:rsidR="004E54E5" w:rsidRPr="009F5240">
        <w:rPr>
          <w:b/>
        </w:rPr>
        <w:instrText>XE "d.6</w:instrText>
      </w:r>
      <w:r w:rsidR="004E54E5" w:rsidRPr="009F5240">
        <w:rPr>
          <w:b/>
        </w:rPr>
        <w:tab/>
        <w:instrText>Sistemas de Posgrado\:"</w:instrText>
      </w:r>
      <w:r w:rsidRPr="009F5240">
        <w:rPr>
          <w:b/>
        </w:rPr>
        <w:fldChar w:fldCharType="end"/>
      </w:r>
      <w:r w:rsidR="004E54E5" w:rsidRPr="009F5240">
        <w:t xml:space="preserve">La concepción y establecimiento del </w:t>
      </w:r>
      <w:r w:rsidR="004E54E5" w:rsidRPr="009F5240">
        <w:rPr>
          <w:bCs/>
        </w:rPr>
        <w:t>P</w:t>
      </w:r>
      <w:r w:rsidR="004E54E5">
        <w:rPr>
          <w:bCs/>
        </w:rPr>
        <w:t xml:space="preserve">lan </w:t>
      </w:r>
      <w:r w:rsidR="004E54E5" w:rsidRPr="009F5240">
        <w:t>de Investigaci</w:t>
      </w:r>
      <w:r w:rsidR="004E54E5">
        <w:t xml:space="preserve">ón </w:t>
      </w:r>
      <w:r w:rsidR="004E54E5" w:rsidRPr="009F5240">
        <w:t>en la Universidad Agraria del Ecuador, se basa en un análisis de la realidad nacional vinculada con el sector agropecuario y de la necesidad de impulsar procesos de investigación y desarrollo en nuestro país</w:t>
      </w:r>
      <w:r w:rsidR="006770E9">
        <w:t xml:space="preserve"> alineado al Plan Nacional de Desarrollo o Buen Vivir </w:t>
      </w:r>
      <w:r w:rsidR="004E54E5" w:rsidRPr="009F5240">
        <w:t>; para explotar  las posibilidades que se vislumbran a través de un adecuado aprovechamiento del potencial existente y del que se pudiera obtener mediante la interacción con el sector externo y la búsqueda de la cooperación internacional.</w:t>
      </w:r>
    </w:p>
    <w:p w:rsidR="004E54E5" w:rsidRPr="009F5240" w:rsidRDefault="004E54E5" w:rsidP="004E54E5"/>
    <w:p w:rsidR="004E54E5" w:rsidRPr="009F5240" w:rsidRDefault="004E54E5" w:rsidP="004E54E5">
      <w:r w:rsidRPr="009F5240">
        <w:t>De conformidad al proyecto de desarrollo institucional</w:t>
      </w:r>
      <w:r w:rsidR="006770E9">
        <w:t xml:space="preserve"> y al Plan de Fortalecimiento Institucional</w:t>
      </w:r>
      <w:r w:rsidRPr="009F5240">
        <w:t>, el P</w:t>
      </w:r>
      <w:r>
        <w:t xml:space="preserve">lan </w:t>
      </w:r>
      <w:r w:rsidRPr="009F5240">
        <w:t>de Investigaciones de la UAE, se diseña en función de la demanda ac</w:t>
      </w:r>
      <w:r w:rsidR="00F77C22">
        <w:t>adémica, investigativa y social</w:t>
      </w:r>
      <w:r w:rsidRPr="009F5240">
        <w:t>.</w:t>
      </w:r>
    </w:p>
    <w:p w:rsidR="004E54E5" w:rsidRDefault="004E54E5" w:rsidP="004E54E5"/>
    <w:p w:rsidR="00F77C22" w:rsidRDefault="00F77C22" w:rsidP="004E54E5">
      <w:r>
        <w:t xml:space="preserve">La carta magna engendrada en el 2008 establece como finalidad del Sistema de Educación Superior </w:t>
      </w:r>
      <w:r w:rsidR="00410D5B">
        <w:t xml:space="preserve">“la formación académica y profesional con visión científica y humanista; la investigación científica y tecnológica; innovación, promoción, desarrollo y difusión de los saberes y culturas; la construcción de soluciones para los problemas del país, en relación con los objetivos del régimen de desarrollo” (Art. 350). Del mismo modo la constitución establece como de interés público </w:t>
      </w:r>
      <w:r w:rsidR="00306889">
        <w:t>promover la soberanía alimentaria (Art. 13); preservar el ambiente y conservar el ecosistema (Art. 19); impulsar la producción, transformación agroalimentaria y pesquera, conservar todos los componentes de la biodiversidad en especial el agrícola, el silvestre y el patrimonio genético del país (Art. 400); conservar el suelo y su capa fértil (Art. 409); conservación, recuperación y manejo integral de los recursos hídricos, cuencas hidrográficas y caudales ecológicos (Art. 411).</w:t>
      </w:r>
    </w:p>
    <w:p w:rsidR="00306889" w:rsidRDefault="00306889" w:rsidP="004E54E5"/>
    <w:p w:rsidR="00711DD3" w:rsidRDefault="00711DD3" w:rsidP="00711DD3">
      <w:r>
        <w:t xml:space="preserve">El sector </w:t>
      </w:r>
      <w:r w:rsidR="00306889">
        <w:t xml:space="preserve">de influencia de la universidad es la zona 5 </w:t>
      </w:r>
      <w:r>
        <w:t>conformada por las provincias Bolívar, Los Ríos, Santa Elena y Guayas,</w:t>
      </w:r>
      <w:r w:rsidRPr="00711DD3">
        <w:t>integrada por 48 cantones y 70 parroquias rurales</w:t>
      </w:r>
      <w:r>
        <w:t>.</w:t>
      </w:r>
    </w:p>
    <w:p w:rsidR="00711DD3" w:rsidRDefault="00711DD3" w:rsidP="00711DD3"/>
    <w:p w:rsidR="00711DD3" w:rsidRDefault="00711DD3" w:rsidP="00711DD3">
      <w:r>
        <w:t>El territorio de la zona 5 presenta características físicas diferenciadas, con distintos espacios de vida y ecosistemas.</w:t>
      </w:r>
    </w:p>
    <w:p w:rsidR="00711DD3" w:rsidRDefault="00711DD3" w:rsidP="00711DD3"/>
    <w:p w:rsidR="00711DD3" w:rsidRDefault="00711DD3" w:rsidP="00711DD3">
      <w:r>
        <w:t>La profundidad de masa acuática dentro de la plataforma continental varia, en el borde occidental es de 180 m, mientras que en su interior es de 20 m. Las precipitaciones fluviales varían de 300 a 2000 mm anuales</w:t>
      </w:r>
      <w:r w:rsidR="009B2623">
        <w:t>. Guayas posee un 27% de territorio con cultivos agrícolas, mientras que Los Ríos un 18% y Bolívar por sus características topográficas y morfológicas tiene restricciones en la actividad agropecuaria.</w:t>
      </w:r>
    </w:p>
    <w:p w:rsidR="009B2623" w:rsidRDefault="009B2623" w:rsidP="00711DD3"/>
    <w:p w:rsidR="004E54E5" w:rsidRPr="009F5240" w:rsidRDefault="009B2623" w:rsidP="00711DD3">
      <w:r>
        <w:lastRenderedPageBreak/>
        <w:t xml:space="preserve">La zona 5 posee </w:t>
      </w:r>
      <w:r w:rsidR="004E54E5" w:rsidRPr="009F5240">
        <w:t xml:space="preserve">diversos ecosistemas </w:t>
      </w:r>
      <w:r>
        <w:t xml:space="preserve">que </w:t>
      </w:r>
      <w:r w:rsidR="004E54E5" w:rsidRPr="009F5240">
        <w:t>coadyuvan a la riqueza de flora y fauna. Asimismo, la Cuenca del Guayas cuenta con un acervo histórico y cultural destacado, con diversidad geográfica, bellezas naturales, climas, riqueza gastronómica y tradiciones que hacen a todas sus regiones únicas y atractivas, para el turismo nacional e internacional.</w:t>
      </w:r>
    </w:p>
    <w:p w:rsidR="004E54E5" w:rsidRPr="009F5240" w:rsidRDefault="004E54E5" w:rsidP="004E54E5"/>
    <w:p w:rsidR="004E54E5" w:rsidRPr="009F5240" w:rsidRDefault="004E54E5" w:rsidP="004E54E5">
      <w:r w:rsidRPr="009F5240">
        <w:t xml:space="preserve">No obstante lo anterior, la </w:t>
      </w:r>
      <w:r>
        <w:t>c</w:t>
      </w:r>
      <w:r w:rsidRPr="009F5240">
        <w:t xml:space="preserve">uenca del Guayas es una región de enormes contrastes. Tanto en las comunidades rurales, como en las ciudades, la pobreza extrema y la desigualdad social, son también una realidad. Persisten además, grandes problemas y rezagos y una marcada disparidad regional. Tenemos efectivamente, a la primera metrópoli del país, pero tenemos también algunos municipios con rezagos ancestrales. </w:t>
      </w:r>
    </w:p>
    <w:p w:rsidR="004E54E5" w:rsidRPr="009F5240" w:rsidRDefault="004E54E5" w:rsidP="004E54E5"/>
    <w:p w:rsidR="004E54E5" w:rsidRPr="009F5240" w:rsidRDefault="004E54E5" w:rsidP="004E54E5">
      <w:r w:rsidRPr="009F5240">
        <w:t xml:space="preserve">En adición, la </w:t>
      </w:r>
      <w:r>
        <w:t>c</w:t>
      </w:r>
      <w:r w:rsidRPr="009F5240">
        <w:t>uenca está sometida a una serie de impactos ambientales negativos de enorme importancia, que se generan por tres vías, la primera, las actividades productivas: agrícolas, industriales y acuícolas,  la presión ejercida sobre ecosistemas frágiles por los asentamientos poblacionales muchos de ellos no controlados, y tercero por la inadecuada planificación y ejecución de obras de infraestructura públicas y privadas.</w:t>
      </w:r>
    </w:p>
    <w:p w:rsidR="004E54E5" w:rsidRPr="009F5240" w:rsidRDefault="004E54E5" w:rsidP="004E54E5"/>
    <w:p w:rsidR="004E54E5" w:rsidRDefault="004E54E5" w:rsidP="004E54E5">
      <w:r w:rsidRPr="009F5240">
        <w:t>El propósito central del P</w:t>
      </w:r>
      <w:r>
        <w:t xml:space="preserve">lan </w:t>
      </w:r>
      <w:r w:rsidRPr="009F5240">
        <w:t>de Investigaciones de la UAE, será mejorar la capacidad nacional para la investigación y desarrollo de la ciencia y la tecnología orientada a las actividades agropecuarias, la utilización racional de los recursos naturales, y la preservación de la biodiversidad, mediante la difusión de los resultados y transferencia de tecnología generados en procesos de investigación orientados a impulsar un modelo de desarrollo sostenible, de acuerdo con los desafíos de la internacionalización de las economías y las sociedades.</w:t>
      </w:r>
    </w:p>
    <w:p w:rsidR="00336BF3" w:rsidRDefault="00336BF3" w:rsidP="004E54E5"/>
    <w:p w:rsidR="004E54E5" w:rsidRPr="009F5240" w:rsidRDefault="004E54E5" w:rsidP="004E54E5">
      <w:r>
        <w:t xml:space="preserve">Con esa filosofía, el Plan de Investigación </w:t>
      </w:r>
      <w:r w:rsidRPr="009F5240">
        <w:t>de la Universidad Agraria del Ecuador, se propone alcanzar los siguientes objetivos:</w:t>
      </w:r>
    </w:p>
    <w:p w:rsidR="004E54E5" w:rsidRPr="009F5240" w:rsidRDefault="004E54E5" w:rsidP="004E54E5"/>
    <w:p w:rsidR="004E54E5" w:rsidRPr="009F5240" w:rsidRDefault="004E54E5" w:rsidP="004E54E5"/>
    <w:p w:rsidR="004E54E5" w:rsidRPr="009F5240" w:rsidRDefault="004E54E5" w:rsidP="004E54E5">
      <w:pPr>
        <w:pStyle w:val="Ttulo1"/>
        <w:jc w:val="left"/>
      </w:pPr>
      <w:bookmarkStart w:id="32" w:name="_Toc385418496"/>
      <w:r w:rsidRPr="009F5240">
        <w:t>OBJETIVOS</w:t>
      </w:r>
      <w:bookmarkEnd w:id="32"/>
    </w:p>
    <w:p w:rsidR="004E54E5" w:rsidRPr="009F5240" w:rsidRDefault="004E54E5" w:rsidP="004E54E5">
      <w:pPr>
        <w:rPr>
          <w:b/>
        </w:rPr>
      </w:pPr>
    </w:p>
    <w:p w:rsidR="00891629" w:rsidRDefault="00891629" w:rsidP="00891629">
      <w:r>
        <w:t>Objetivo General</w:t>
      </w:r>
    </w:p>
    <w:p w:rsidR="00891629" w:rsidRDefault="00891629" w:rsidP="00891629"/>
    <w:p w:rsidR="00891629" w:rsidRDefault="00891629" w:rsidP="00891629">
      <w:pPr>
        <w:pStyle w:val="Prrafodelista"/>
        <w:numPr>
          <w:ilvl w:val="0"/>
          <w:numId w:val="36"/>
        </w:numPr>
      </w:pPr>
      <w:r>
        <w:t>Aprovechar los recursos humanos, económicos e infraestructura física disponible, para facilitar estudios e investigaciones, que conduzcan a la solución de problemas del sector agropecuario en general o de una determinada rama de producción para con ello fortalecer las capacidades y potencialidades de la ciudadanía, como lo estipula el objetivo 4 del Plan Nacional para el Buen Vivir.</w:t>
      </w:r>
    </w:p>
    <w:p w:rsidR="00891629" w:rsidRDefault="00891629" w:rsidP="00891629"/>
    <w:p w:rsidR="00891629" w:rsidRDefault="00891629" w:rsidP="00891629">
      <w:r>
        <w:t>Objetivos Específicos</w:t>
      </w:r>
    </w:p>
    <w:p w:rsidR="00891629" w:rsidRDefault="00891629" w:rsidP="00891629"/>
    <w:p w:rsidR="00891629" w:rsidRDefault="00891629" w:rsidP="00891629">
      <w:pPr>
        <w:pStyle w:val="Prrafodelista"/>
        <w:numPr>
          <w:ilvl w:val="0"/>
          <w:numId w:val="36"/>
        </w:numPr>
      </w:pPr>
      <w:r>
        <w:t>Generar alternativas de solución a la problemática del manejo de los recursos naturales, sea en el sector agropecuario en general o de una determinada rama de producción.</w:t>
      </w:r>
    </w:p>
    <w:p w:rsidR="00891629" w:rsidRDefault="00891629" w:rsidP="00891629">
      <w:pPr>
        <w:pStyle w:val="Prrafodelista"/>
        <w:ind w:left="720"/>
      </w:pPr>
    </w:p>
    <w:p w:rsidR="00891629" w:rsidRDefault="00891629" w:rsidP="00891629">
      <w:pPr>
        <w:pStyle w:val="Prrafodelista"/>
        <w:numPr>
          <w:ilvl w:val="0"/>
          <w:numId w:val="36"/>
        </w:numPr>
      </w:pPr>
      <w:r>
        <w:lastRenderedPageBreak/>
        <w:t xml:space="preserve">Integrar los programas de investigación institucionales con las políticas nacionales de desarrollo socio-económico, científico-tecnológico y de preservación de los recursos naturales y biodiversidad </w:t>
      </w:r>
    </w:p>
    <w:p w:rsidR="00891629" w:rsidRDefault="00891629" w:rsidP="00891629">
      <w:pPr>
        <w:pStyle w:val="Prrafodelista"/>
        <w:ind w:left="720"/>
      </w:pPr>
    </w:p>
    <w:p w:rsidR="00891629" w:rsidRDefault="00891629" w:rsidP="00891629">
      <w:pPr>
        <w:pStyle w:val="Prrafodelista"/>
        <w:numPr>
          <w:ilvl w:val="0"/>
          <w:numId w:val="36"/>
        </w:numPr>
      </w:pPr>
      <w:r>
        <w:t>Integrar la investigación al proceso enseñanza-aprendizaje</w:t>
      </w:r>
    </w:p>
    <w:p w:rsidR="00891629" w:rsidRDefault="00891629" w:rsidP="00891629"/>
    <w:p w:rsidR="00891629" w:rsidRDefault="00891629" w:rsidP="00891629">
      <w:pPr>
        <w:pStyle w:val="Prrafodelista"/>
        <w:numPr>
          <w:ilvl w:val="0"/>
          <w:numId w:val="36"/>
        </w:numPr>
      </w:pPr>
      <w:r>
        <w:t>Socializar los procesos de investigación que se realizan en la institución</w:t>
      </w:r>
    </w:p>
    <w:p w:rsidR="00891629" w:rsidRDefault="00891629" w:rsidP="00891629"/>
    <w:p w:rsidR="004E54E5" w:rsidRDefault="00891629" w:rsidP="00891629">
      <w:pPr>
        <w:pStyle w:val="Prrafodelista"/>
        <w:numPr>
          <w:ilvl w:val="0"/>
          <w:numId w:val="36"/>
        </w:numPr>
      </w:pPr>
      <w:r>
        <w:t>Establecer un programa de publicaciones técnicas</w:t>
      </w:r>
    </w:p>
    <w:p w:rsidR="00891629" w:rsidRPr="009F5240" w:rsidRDefault="00891629" w:rsidP="00891629"/>
    <w:p w:rsidR="004E54E5" w:rsidRPr="009F5240" w:rsidRDefault="00891629" w:rsidP="004E54E5">
      <w:pPr>
        <w:pStyle w:val="Ttulo1"/>
        <w:jc w:val="left"/>
      </w:pPr>
      <w:bookmarkStart w:id="33" w:name="_Toc385418497"/>
      <w:r>
        <w:t>POLÍTICAS</w:t>
      </w:r>
      <w:r w:rsidR="004E54E5" w:rsidRPr="009F5240">
        <w:t>:</w:t>
      </w:r>
      <w:bookmarkEnd w:id="33"/>
    </w:p>
    <w:p w:rsidR="004E54E5" w:rsidRPr="009F5240" w:rsidRDefault="004E54E5" w:rsidP="004E54E5"/>
    <w:p w:rsidR="00891629" w:rsidRDefault="00891629" w:rsidP="00891629">
      <w:r>
        <w:t>General</w:t>
      </w:r>
    </w:p>
    <w:p w:rsidR="00891629" w:rsidRDefault="00891629" w:rsidP="00891629"/>
    <w:p w:rsidR="00891629" w:rsidRDefault="00891629" w:rsidP="00891629">
      <w:pPr>
        <w:pStyle w:val="Prrafodelista"/>
        <w:numPr>
          <w:ilvl w:val="0"/>
          <w:numId w:val="37"/>
        </w:numPr>
      </w:pPr>
      <w:r>
        <w:t>Fortalecer la investigación universitaria a través del diseño del instituto de investigaciones de la Universidad Agraria del Ecuador y el fondo de competitividad</w:t>
      </w:r>
    </w:p>
    <w:p w:rsidR="00891629" w:rsidRDefault="00891629" w:rsidP="00891629"/>
    <w:p w:rsidR="00891629" w:rsidRDefault="00891629" w:rsidP="00891629">
      <w:r>
        <w:t>Políticas de Intervención</w:t>
      </w:r>
    </w:p>
    <w:p w:rsidR="00891629" w:rsidRDefault="00891629" w:rsidP="00891629"/>
    <w:p w:rsidR="00634024" w:rsidRDefault="00634024" w:rsidP="00891629">
      <w:pPr>
        <w:pStyle w:val="Prrafodelista"/>
        <w:numPr>
          <w:ilvl w:val="0"/>
          <w:numId w:val="37"/>
        </w:numPr>
      </w:pPr>
      <w:r>
        <w:t>Incrementar la productividad de los cultivos tradicionales.</w:t>
      </w:r>
    </w:p>
    <w:p w:rsidR="00634024" w:rsidRDefault="00634024" w:rsidP="00634024">
      <w:pPr>
        <w:pStyle w:val="Prrafodelista"/>
        <w:ind w:left="720"/>
      </w:pPr>
    </w:p>
    <w:p w:rsidR="00891629" w:rsidRDefault="00891629" w:rsidP="00891629">
      <w:pPr>
        <w:pStyle w:val="Prrafodelista"/>
        <w:numPr>
          <w:ilvl w:val="0"/>
          <w:numId w:val="37"/>
        </w:numPr>
      </w:pPr>
      <w:r>
        <w:t>Diseñar líneas de investigación regidas a la situación agropecuaria actual y las exigencias del articulado político del país</w:t>
      </w:r>
    </w:p>
    <w:p w:rsidR="00891629" w:rsidRDefault="00891629" w:rsidP="00891629">
      <w:pPr>
        <w:rPr>
          <w:lang w:val="es-ES_tradnl"/>
        </w:rPr>
      </w:pPr>
    </w:p>
    <w:p w:rsidR="00891629" w:rsidRPr="00891629" w:rsidRDefault="00891629" w:rsidP="00891629">
      <w:pPr>
        <w:pStyle w:val="Prrafodelista"/>
        <w:numPr>
          <w:ilvl w:val="0"/>
          <w:numId w:val="37"/>
        </w:numPr>
        <w:rPr>
          <w:lang w:val="es-ES_tradnl"/>
        </w:rPr>
      </w:pPr>
      <w:r w:rsidRPr="00891629">
        <w:rPr>
          <w:lang w:val="es-ES_tradnl"/>
        </w:rPr>
        <w:t xml:space="preserve">Desarrollar capacitación permanente para la formación de investigadores, bajo los conceptos de educación continua </w:t>
      </w:r>
    </w:p>
    <w:p w:rsidR="00891629" w:rsidRDefault="00891629" w:rsidP="00891629">
      <w:pPr>
        <w:rPr>
          <w:lang w:val="es-ES_tradnl"/>
        </w:rPr>
      </w:pPr>
    </w:p>
    <w:p w:rsidR="00891629" w:rsidRPr="00891629" w:rsidRDefault="00891629" w:rsidP="00891629">
      <w:pPr>
        <w:pStyle w:val="Prrafodelista"/>
        <w:numPr>
          <w:ilvl w:val="0"/>
          <w:numId w:val="37"/>
        </w:numPr>
        <w:rPr>
          <w:lang w:val="es-ES_tradnl"/>
        </w:rPr>
      </w:pPr>
      <w:r w:rsidRPr="00891629">
        <w:rPr>
          <w:lang w:val="es-ES_tradnl"/>
        </w:rPr>
        <w:t>Establecer una política de difusión y transferencia de tecnología de la investigación</w:t>
      </w:r>
    </w:p>
    <w:p w:rsidR="004E54E5" w:rsidRDefault="004E54E5" w:rsidP="004E54E5">
      <w:pPr>
        <w:rPr>
          <w:lang w:val="es-ES_tradnl"/>
        </w:rPr>
      </w:pPr>
    </w:p>
    <w:p w:rsidR="004E54E5" w:rsidRPr="009F5240" w:rsidRDefault="004E54E5" w:rsidP="004E54E5"/>
    <w:p w:rsidR="004E54E5" w:rsidRPr="009F5240" w:rsidRDefault="004E54E5" w:rsidP="004E54E5">
      <w:pPr>
        <w:pStyle w:val="Ttulo1"/>
      </w:pPr>
      <w:bookmarkStart w:id="34" w:name="_Toc385418498"/>
      <w:r w:rsidRPr="009F5240">
        <w:t>ESTRATEGIAS</w:t>
      </w:r>
      <w:bookmarkEnd w:id="34"/>
    </w:p>
    <w:p w:rsidR="004E54E5" w:rsidRPr="009F5240" w:rsidRDefault="004E54E5" w:rsidP="004E54E5"/>
    <w:p w:rsidR="004E54E5" w:rsidRPr="009F5240" w:rsidRDefault="004E54E5" w:rsidP="004E54E5">
      <w:r w:rsidRPr="009F5240">
        <w:t xml:space="preserve">Para facilitar el funcionamiento de estos programas se sugiere implementar las siguientes estrategias: </w:t>
      </w:r>
    </w:p>
    <w:p w:rsidR="004E54E5" w:rsidRPr="009F5240" w:rsidRDefault="004E54E5" w:rsidP="004E54E5"/>
    <w:p w:rsidR="002D4C68" w:rsidRDefault="002D4C68" w:rsidP="004E54E5">
      <w:pPr>
        <w:numPr>
          <w:ilvl w:val="0"/>
          <w:numId w:val="12"/>
        </w:numPr>
      </w:pPr>
      <w:r>
        <w:t>Promover el desarrollo de patentes en torno al</w:t>
      </w:r>
      <w:r w:rsidR="00732F11">
        <w:t>os</w:t>
      </w:r>
      <w:r>
        <w:t xml:space="preserve"> proceso</w:t>
      </w:r>
      <w:r w:rsidR="00732F11">
        <w:t>sde investigación, como</w:t>
      </w:r>
      <w:r>
        <w:t xml:space="preserve"> contribución y compromiso de la universidad con la sociedad</w:t>
      </w:r>
    </w:p>
    <w:p w:rsidR="002D4C68" w:rsidRDefault="002D4C68" w:rsidP="002D4C68">
      <w:pPr>
        <w:ind w:left="720"/>
      </w:pPr>
    </w:p>
    <w:p w:rsidR="004E54E5" w:rsidRPr="009F5240" w:rsidRDefault="004E54E5" w:rsidP="004E54E5">
      <w:pPr>
        <w:numPr>
          <w:ilvl w:val="0"/>
          <w:numId w:val="12"/>
        </w:numPr>
      </w:pPr>
      <w:r w:rsidRPr="009F5240">
        <w:t xml:space="preserve">Identificar y definir líneas de investigación prioritarias. </w:t>
      </w:r>
    </w:p>
    <w:p w:rsidR="004E54E5" w:rsidRPr="009F5240" w:rsidRDefault="004E54E5" w:rsidP="004E54E5"/>
    <w:p w:rsidR="004E54E5" w:rsidRPr="009F5240" w:rsidRDefault="004E54E5" w:rsidP="004E54E5">
      <w:pPr>
        <w:numPr>
          <w:ilvl w:val="0"/>
          <w:numId w:val="12"/>
        </w:numPr>
      </w:pPr>
      <w:r w:rsidRPr="009F5240">
        <w:t>Establecer en la UAE fondos concursables para investigación con recursos propios.</w:t>
      </w:r>
    </w:p>
    <w:p w:rsidR="004E54E5" w:rsidRPr="009F5240" w:rsidRDefault="004E54E5" w:rsidP="004E54E5"/>
    <w:p w:rsidR="004E54E5" w:rsidRPr="009F5240" w:rsidRDefault="004E54E5" w:rsidP="004E54E5">
      <w:pPr>
        <w:numPr>
          <w:ilvl w:val="0"/>
          <w:numId w:val="12"/>
        </w:numPr>
      </w:pPr>
      <w:r w:rsidRPr="009F5240">
        <w:t xml:space="preserve">Estimular la participación docente a través de la </w:t>
      </w:r>
      <w:r w:rsidR="00C51DFC">
        <w:t>revalorización en el escalafón docente</w:t>
      </w:r>
      <w:r w:rsidRPr="009F5240">
        <w:t xml:space="preserve">. </w:t>
      </w:r>
    </w:p>
    <w:p w:rsidR="004E54E5" w:rsidRPr="009F5240" w:rsidRDefault="004E54E5" w:rsidP="004E54E5"/>
    <w:p w:rsidR="004E54E5" w:rsidRPr="009F5240" w:rsidRDefault="004E54E5" w:rsidP="004E54E5">
      <w:pPr>
        <w:numPr>
          <w:ilvl w:val="0"/>
          <w:numId w:val="12"/>
        </w:numPr>
      </w:pPr>
      <w:r w:rsidRPr="009F5240">
        <w:lastRenderedPageBreak/>
        <w:t>Crear en la Institución, los premios al mejor trabajo de Investigación y la mejor tesis de grado.</w:t>
      </w:r>
    </w:p>
    <w:p w:rsidR="004E54E5" w:rsidRPr="009F5240" w:rsidRDefault="004E54E5" w:rsidP="004E54E5"/>
    <w:p w:rsidR="004E54E5" w:rsidRPr="009F5240" w:rsidRDefault="004E54E5" w:rsidP="004E54E5">
      <w:pPr>
        <w:numPr>
          <w:ilvl w:val="0"/>
          <w:numId w:val="12"/>
        </w:numPr>
      </w:pPr>
      <w:r w:rsidRPr="009F5240">
        <w:t>Realizar estudios inter y multidisciplinarios de la problemática de la agricultura, agroindustria, y preservación de los recursos naturales.</w:t>
      </w:r>
    </w:p>
    <w:p w:rsidR="004E54E5" w:rsidRPr="009F5240" w:rsidRDefault="004E54E5" w:rsidP="004E54E5"/>
    <w:p w:rsidR="004E54E5" w:rsidRPr="009F5240" w:rsidRDefault="004E54E5" w:rsidP="004E54E5">
      <w:pPr>
        <w:numPr>
          <w:ilvl w:val="0"/>
          <w:numId w:val="12"/>
        </w:numPr>
      </w:pPr>
      <w:r w:rsidRPr="009F5240">
        <w:t>Integrar la docencia con la investigación y el servicio a la comunidad como práctica formativa y permanente.</w:t>
      </w:r>
    </w:p>
    <w:p w:rsidR="004E54E5" w:rsidRPr="009F5240" w:rsidRDefault="004E54E5" w:rsidP="004E54E5"/>
    <w:p w:rsidR="004E54E5" w:rsidRPr="009F5240" w:rsidRDefault="004E54E5" w:rsidP="004E54E5">
      <w:pPr>
        <w:numPr>
          <w:ilvl w:val="0"/>
          <w:numId w:val="12"/>
        </w:numPr>
      </w:pPr>
      <w:r w:rsidRPr="009F5240">
        <w:t>Administración eficiente de los recursos humanos y materiales destinados para la investigación.</w:t>
      </w:r>
    </w:p>
    <w:p w:rsidR="004E54E5" w:rsidRPr="009F5240" w:rsidRDefault="004E54E5" w:rsidP="004E54E5"/>
    <w:p w:rsidR="004E54E5" w:rsidRPr="009F5240" w:rsidRDefault="004E54E5" w:rsidP="004E54E5">
      <w:pPr>
        <w:numPr>
          <w:ilvl w:val="0"/>
          <w:numId w:val="12"/>
        </w:numPr>
      </w:pPr>
      <w:r w:rsidRPr="009F5240">
        <w:t>Fortalecer procesos de formación permanente de recursos humanos, incluyendo incrementar el número de becarios en el exterior.</w:t>
      </w:r>
    </w:p>
    <w:p w:rsidR="004E54E5" w:rsidRPr="009F5240" w:rsidRDefault="004E54E5" w:rsidP="004E54E5"/>
    <w:p w:rsidR="004E54E5" w:rsidRPr="009F5240" w:rsidRDefault="004E54E5" w:rsidP="004E54E5">
      <w:pPr>
        <w:numPr>
          <w:ilvl w:val="0"/>
          <w:numId w:val="12"/>
        </w:numPr>
      </w:pPr>
      <w:r w:rsidRPr="009F5240">
        <w:t>Establecer mecanismos idóneos para la difusión de los resultados de investigación y transferir sus resultados en favor de los productores del país.</w:t>
      </w:r>
    </w:p>
    <w:p w:rsidR="004E54E5" w:rsidRPr="009F5240" w:rsidRDefault="004E54E5" w:rsidP="004E54E5"/>
    <w:p w:rsidR="004E54E5" w:rsidRPr="009F5240" w:rsidRDefault="004E54E5" w:rsidP="004E54E5">
      <w:pPr>
        <w:numPr>
          <w:ilvl w:val="0"/>
          <w:numId w:val="12"/>
        </w:numPr>
      </w:pPr>
      <w:r w:rsidRPr="009F5240">
        <w:t>Integrar y renovar el personal de investigadores, a través de la participación docente y de estudiantes y egresados.</w:t>
      </w:r>
    </w:p>
    <w:p w:rsidR="004E54E5" w:rsidRPr="009F5240" w:rsidRDefault="004E54E5" w:rsidP="004E54E5"/>
    <w:p w:rsidR="004E54E5" w:rsidRPr="009F5240" w:rsidRDefault="004E54E5" w:rsidP="004E54E5">
      <w:pPr>
        <w:numPr>
          <w:ilvl w:val="0"/>
          <w:numId w:val="12"/>
        </w:numPr>
      </w:pPr>
      <w:r w:rsidRPr="009F5240">
        <w:t xml:space="preserve">Establecer mecanismos de selección de proyectos, e identificar fuentes de financiamiento  y obtención de recursos internos y externos. </w:t>
      </w:r>
    </w:p>
    <w:p w:rsidR="004E54E5" w:rsidRPr="009F5240" w:rsidRDefault="004E54E5" w:rsidP="004E54E5"/>
    <w:p w:rsidR="004E54E5" w:rsidRPr="009F5240" w:rsidRDefault="004E54E5" w:rsidP="004E54E5">
      <w:pPr>
        <w:numPr>
          <w:ilvl w:val="0"/>
          <w:numId w:val="12"/>
        </w:numPr>
      </w:pPr>
      <w:r w:rsidRPr="009F5240">
        <w:t>Acceder, participar y organizar  eventos nacionales e internacionales en los ámbitos específicos de cada programa.</w:t>
      </w:r>
    </w:p>
    <w:p w:rsidR="004E54E5" w:rsidRPr="009F5240" w:rsidRDefault="004E54E5" w:rsidP="004E54E5"/>
    <w:p w:rsidR="004E54E5" w:rsidRPr="009F5240" w:rsidRDefault="004E54E5" w:rsidP="004E54E5">
      <w:pPr>
        <w:numPr>
          <w:ilvl w:val="0"/>
          <w:numId w:val="12"/>
        </w:numPr>
      </w:pPr>
      <w:r w:rsidRPr="009F5240">
        <w:t>Establecer una infraestructura mínima de soporte al proceso.</w:t>
      </w:r>
    </w:p>
    <w:p w:rsidR="004E54E5" w:rsidRDefault="004E54E5" w:rsidP="004E54E5"/>
    <w:p w:rsidR="00C51DFC" w:rsidRPr="009F5240" w:rsidRDefault="00C51DFC" w:rsidP="004E54E5"/>
    <w:p w:rsidR="004E54E5" w:rsidRPr="009F5240" w:rsidRDefault="004E54E5" w:rsidP="004E54E5">
      <w:pPr>
        <w:pStyle w:val="Ttulo1"/>
      </w:pPr>
      <w:bookmarkStart w:id="35" w:name="_Toc385418499"/>
      <w:r w:rsidRPr="009F5240">
        <w:t>ÁMBITOS DE INVESTIGACIÓN</w:t>
      </w:r>
      <w:bookmarkEnd w:id="35"/>
    </w:p>
    <w:p w:rsidR="004E54E5" w:rsidRPr="009F5240" w:rsidRDefault="004E54E5" w:rsidP="004E54E5"/>
    <w:p w:rsidR="00634024" w:rsidRDefault="004E54E5" w:rsidP="00634024">
      <w:r w:rsidRPr="009F5240">
        <w:t>Los programas deberán orientarse al estudio, análisis y desarrollo de propuestas de solución a la problemática del sector rural ecuatoriano vinculada a la produc</w:t>
      </w:r>
      <w:r w:rsidR="00A612AA">
        <w:t>ción, aspectos socio-económicos</w:t>
      </w:r>
      <w:r w:rsidRPr="009F5240">
        <w:t>, aspectos informáticos y computacionales, nuevas tecnologías, aspectos político – administrativos,  comercio internacional de productos agropecuarios y forestales, en el marco del desarrollo sostenible y la preservació</w:t>
      </w:r>
      <w:r w:rsidR="00634024">
        <w:t xml:space="preserve">n del medio y la biodiversidad. </w:t>
      </w:r>
      <w:r w:rsidRPr="009F5240">
        <w:t>La investigación incluirá</w:t>
      </w:r>
      <w:r w:rsidR="00634024">
        <w:t>:</w:t>
      </w:r>
    </w:p>
    <w:p w:rsidR="00634024" w:rsidRDefault="00634024" w:rsidP="00634024"/>
    <w:p w:rsidR="00463EFF" w:rsidRDefault="00463EFF" w:rsidP="00634024">
      <w:pPr>
        <w:pStyle w:val="Prrafodelista"/>
        <w:numPr>
          <w:ilvl w:val="0"/>
          <w:numId w:val="46"/>
        </w:numPr>
      </w:pPr>
      <w:r>
        <w:t>Análisis de políticas económicas de inversión al sector agropecuario</w:t>
      </w:r>
    </w:p>
    <w:p w:rsidR="00463EFF" w:rsidRDefault="00463EFF" w:rsidP="00634024">
      <w:pPr>
        <w:pStyle w:val="Prrafodelista"/>
        <w:numPr>
          <w:ilvl w:val="0"/>
          <w:numId w:val="46"/>
        </w:numPr>
      </w:pPr>
      <w:r>
        <w:t>Análisis de las políticas de preservación de las inversiones del Estado en infraestructura de riego.</w:t>
      </w:r>
    </w:p>
    <w:p w:rsidR="00463EFF" w:rsidRDefault="00463EFF" w:rsidP="00634024">
      <w:pPr>
        <w:pStyle w:val="Prrafodelista"/>
        <w:numPr>
          <w:ilvl w:val="0"/>
          <w:numId w:val="46"/>
        </w:numPr>
      </w:pPr>
      <w:r>
        <w:t xml:space="preserve">Análisis de saberes ancestrales para minimizar el uso de transgénicos  </w:t>
      </w:r>
    </w:p>
    <w:p w:rsidR="00463EFF" w:rsidRDefault="00463EFF" w:rsidP="00634024">
      <w:pPr>
        <w:pStyle w:val="Prrafodelista"/>
        <w:numPr>
          <w:ilvl w:val="0"/>
          <w:numId w:val="46"/>
        </w:numPr>
      </w:pPr>
      <w:r>
        <w:t xml:space="preserve">Banco de Germoplasma Vegetal y cultivos tradicionales </w:t>
      </w:r>
    </w:p>
    <w:p w:rsidR="00634024" w:rsidRDefault="00463EFF" w:rsidP="00634024">
      <w:pPr>
        <w:pStyle w:val="Prrafodelista"/>
        <w:numPr>
          <w:ilvl w:val="0"/>
          <w:numId w:val="46"/>
        </w:numPr>
      </w:pPr>
      <w:r>
        <w:t>M</w:t>
      </w:r>
      <w:r w:rsidR="004E54E5" w:rsidRPr="009F5240">
        <w:t>ejoramiento genético</w:t>
      </w:r>
    </w:p>
    <w:p w:rsidR="00634024" w:rsidRDefault="00634024" w:rsidP="00634024">
      <w:pPr>
        <w:pStyle w:val="Prrafodelista"/>
        <w:numPr>
          <w:ilvl w:val="0"/>
          <w:numId w:val="46"/>
        </w:numPr>
      </w:pPr>
      <w:r>
        <w:t>Inventario de Flora y Fauna</w:t>
      </w:r>
    </w:p>
    <w:p w:rsidR="00463EFF" w:rsidRDefault="00463EFF" w:rsidP="00634024">
      <w:pPr>
        <w:pStyle w:val="Prrafodelista"/>
        <w:numPr>
          <w:ilvl w:val="0"/>
          <w:numId w:val="46"/>
        </w:numPr>
      </w:pPr>
      <w:r>
        <w:t>Inventariar la Calidad de Agua</w:t>
      </w:r>
    </w:p>
    <w:p w:rsidR="00634024" w:rsidRDefault="00634024" w:rsidP="00634024">
      <w:pPr>
        <w:pStyle w:val="Prrafodelista"/>
        <w:numPr>
          <w:ilvl w:val="0"/>
          <w:numId w:val="46"/>
        </w:numPr>
      </w:pPr>
      <w:r>
        <w:t>P</w:t>
      </w:r>
      <w:r w:rsidR="004E54E5" w:rsidRPr="009F5240">
        <w:t>ropagación</w:t>
      </w:r>
      <w:r>
        <w:t xml:space="preserve"> y forestación de especie vernáculas</w:t>
      </w:r>
    </w:p>
    <w:p w:rsidR="00463EFF" w:rsidRDefault="00634024" w:rsidP="00634024">
      <w:pPr>
        <w:pStyle w:val="Prrafodelista"/>
        <w:numPr>
          <w:ilvl w:val="0"/>
          <w:numId w:val="46"/>
        </w:numPr>
      </w:pPr>
      <w:r>
        <w:t>N</w:t>
      </w:r>
      <w:r w:rsidR="004E54E5" w:rsidRPr="009F5240">
        <w:t>utrición</w:t>
      </w:r>
      <w:r w:rsidR="00463EFF">
        <w:t xml:space="preserve"> Vegetal</w:t>
      </w:r>
    </w:p>
    <w:p w:rsidR="00463EFF" w:rsidRDefault="00463EFF" w:rsidP="00634024">
      <w:pPr>
        <w:pStyle w:val="Prrafodelista"/>
        <w:numPr>
          <w:ilvl w:val="0"/>
          <w:numId w:val="46"/>
        </w:numPr>
      </w:pPr>
      <w:r>
        <w:lastRenderedPageBreak/>
        <w:t>Tecnologías de producción</w:t>
      </w:r>
    </w:p>
    <w:p w:rsidR="00463EFF" w:rsidRDefault="004E54E5" w:rsidP="00634024">
      <w:pPr>
        <w:pStyle w:val="Prrafodelista"/>
        <w:numPr>
          <w:ilvl w:val="0"/>
          <w:numId w:val="46"/>
        </w:numPr>
      </w:pPr>
      <w:r w:rsidRPr="009F5240">
        <w:t>P</w:t>
      </w:r>
      <w:r w:rsidR="00463EFF">
        <w:t>atología Animal y Salud Pública</w:t>
      </w:r>
    </w:p>
    <w:p w:rsidR="00463EFF" w:rsidRDefault="00463EFF" w:rsidP="00634024">
      <w:pPr>
        <w:pStyle w:val="Prrafodelista"/>
        <w:numPr>
          <w:ilvl w:val="0"/>
          <w:numId w:val="46"/>
        </w:numPr>
      </w:pPr>
      <w:r>
        <w:t>Aplicaciones biotecnológicas</w:t>
      </w:r>
    </w:p>
    <w:p w:rsidR="00463EFF" w:rsidRDefault="00463EFF" w:rsidP="00634024">
      <w:pPr>
        <w:pStyle w:val="Prrafodelista"/>
        <w:numPr>
          <w:ilvl w:val="0"/>
          <w:numId w:val="46"/>
        </w:numPr>
      </w:pPr>
      <w:r>
        <w:t>F</w:t>
      </w:r>
      <w:r w:rsidR="004E54E5" w:rsidRPr="009F5240">
        <w:t>isiología</w:t>
      </w:r>
    </w:p>
    <w:p w:rsidR="00463EFF" w:rsidRDefault="004E54E5" w:rsidP="00634024">
      <w:pPr>
        <w:pStyle w:val="Prrafodelista"/>
        <w:numPr>
          <w:ilvl w:val="0"/>
          <w:numId w:val="46"/>
        </w:numPr>
      </w:pPr>
      <w:r w:rsidRPr="009F5240">
        <w:t>Manejo Int</w:t>
      </w:r>
      <w:r w:rsidR="00463EFF">
        <w:t>egrado de Plagas y Enfermedades</w:t>
      </w:r>
    </w:p>
    <w:p w:rsidR="004E54E5" w:rsidRDefault="00463EFF" w:rsidP="00336BF3">
      <w:pPr>
        <w:pStyle w:val="Prrafodelista"/>
        <w:numPr>
          <w:ilvl w:val="0"/>
          <w:numId w:val="46"/>
        </w:numPr>
      </w:pPr>
      <w:r>
        <w:t>M</w:t>
      </w:r>
      <w:r w:rsidR="004E54E5" w:rsidRPr="009F5240">
        <w:t>anejo post</w:t>
      </w:r>
      <w:r w:rsidR="00A612AA">
        <w:t xml:space="preserve"> - </w:t>
      </w:r>
      <w:r w:rsidR="004E54E5" w:rsidRPr="009F5240">
        <w:t xml:space="preserve">cosecha y comercialización de la producción agropecuaria </w:t>
      </w:r>
    </w:p>
    <w:p w:rsidR="00463EFF" w:rsidRDefault="00463EFF" w:rsidP="00463EFF">
      <w:pPr>
        <w:pStyle w:val="Prrafodelista"/>
        <w:numPr>
          <w:ilvl w:val="0"/>
          <w:numId w:val="46"/>
        </w:numPr>
      </w:pPr>
      <w:r>
        <w:t>Mitigación y remediación de Impactos Ambientales</w:t>
      </w:r>
    </w:p>
    <w:p w:rsidR="00463EFF" w:rsidRDefault="00463EFF" w:rsidP="00463EFF">
      <w:pPr>
        <w:pStyle w:val="Prrafodelista"/>
        <w:numPr>
          <w:ilvl w:val="0"/>
          <w:numId w:val="46"/>
        </w:numPr>
      </w:pPr>
      <w:r>
        <w:t>Valoración Económica Ambiental</w:t>
      </w:r>
    </w:p>
    <w:p w:rsidR="00463EFF" w:rsidRPr="009F5240" w:rsidRDefault="00463EFF" w:rsidP="00463EFF">
      <w:pPr>
        <w:pStyle w:val="Prrafodelista"/>
        <w:numPr>
          <w:ilvl w:val="0"/>
          <w:numId w:val="46"/>
        </w:numPr>
      </w:pPr>
      <w:r>
        <w:t>Transformación de materia prima agropecuaria.</w:t>
      </w:r>
    </w:p>
    <w:p w:rsidR="00AE561E" w:rsidRDefault="00AE561E" w:rsidP="004E54E5"/>
    <w:p w:rsidR="004E54E5" w:rsidRPr="009F5240" w:rsidRDefault="004E54E5" w:rsidP="004E54E5">
      <w:r w:rsidRPr="009F5240">
        <w:t>Deberán abordarse los temas concernientes a identificación, reconocimiento y caracterización ambiental, diagnóstico y evaluación del uso agrícola de la tierra y conocimiento y manejo tradicional de los recursos naturales en la agricultura priorizando los aspectos de Preservación de la Biodiversidad y de los Recursos Naturales</w:t>
      </w:r>
    </w:p>
    <w:p w:rsidR="004E54E5" w:rsidRPr="009F5240" w:rsidRDefault="004E54E5" w:rsidP="004E54E5"/>
    <w:p w:rsidR="004E54E5" w:rsidRPr="009F5240" w:rsidRDefault="004E54E5" w:rsidP="004E54E5">
      <w:r w:rsidRPr="009F5240">
        <w:t>También deberán realizarse estudios e investigaciones relacionadas con los factores económicos, políticos, culturales, así como el impacto de nuevas tecnologías de informática  y computación, que inciden en las condiciones materiales de vida y las relaciones sociales del medio rural, opciones para la Agroindustria, Agro</w:t>
      </w:r>
      <w:r w:rsidR="00A612AA">
        <w:t xml:space="preserve"> - forestal</w:t>
      </w:r>
      <w:r w:rsidRPr="009F5240">
        <w:t>,  procesos de reconversión productiva.</w:t>
      </w:r>
    </w:p>
    <w:p w:rsidR="004E54E5" w:rsidRPr="009F5240" w:rsidRDefault="004E54E5" w:rsidP="004E54E5"/>
    <w:p w:rsidR="004E54E5" w:rsidRPr="009F5240" w:rsidRDefault="004E54E5" w:rsidP="004E54E5">
      <w:pPr>
        <w:rPr>
          <w:szCs w:val="24"/>
        </w:rPr>
      </w:pPr>
    </w:p>
    <w:p w:rsidR="004E54E5" w:rsidRPr="009F5240" w:rsidRDefault="004E54E5" w:rsidP="004E54E5">
      <w:pPr>
        <w:pStyle w:val="Ttulo1"/>
      </w:pPr>
      <w:bookmarkStart w:id="36" w:name="_Toc385418500"/>
      <w:r w:rsidRPr="009F5240">
        <w:t>ORGANIZACIÓN DEL  P</w:t>
      </w:r>
      <w:r w:rsidR="002D1EDD">
        <w:t>L</w:t>
      </w:r>
      <w:r w:rsidRPr="009F5240">
        <w:t>A</w:t>
      </w:r>
      <w:r w:rsidR="002D1EDD">
        <w:t>N  DE INVESTIGACIÓ</w:t>
      </w:r>
      <w:r w:rsidRPr="009F5240">
        <w:t>N</w:t>
      </w:r>
      <w:bookmarkEnd w:id="36"/>
    </w:p>
    <w:p w:rsidR="004E54E5" w:rsidRPr="009F5240" w:rsidRDefault="004E54E5" w:rsidP="004E54E5">
      <w:pPr>
        <w:pStyle w:val="Textoindependiente"/>
        <w:rPr>
          <w:szCs w:val="24"/>
        </w:rPr>
      </w:pPr>
    </w:p>
    <w:p w:rsidR="004E54E5" w:rsidRDefault="00A612AA" w:rsidP="004E54E5">
      <w:pPr>
        <w:pStyle w:val="Textoindependiente"/>
        <w:spacing w:before="120"/>
        <w:rPr>
          <w:szCs w:val="24"/>
        </w:rPr>
      </w:pPr>
      <w:r>
        <w:rPr>
          <w:szCs w:val="24"/>
        </w:rPr>
        <w:t>El Plan Investigación</w:t>
      </w:r>
      <w:r w:rsidR="004E54E5" w:rsidRPr="009F5240">
        <w:rPr>
          <w:szCs w:val="24"/>
        </w:rPr>
        <w:t xml:space="preserve"> de la Universidad Agraria del Ecuador, </w:t>
      </w:r>
      <w:r w:rsidR="004E54E5">
        <w:rPr>
          <w:szCs w:val="24"/>
        </w:rPr>
        <w:t xml:space="preserve">posee </w:t>
      </w:r>
      <w:r w:rsidR="004E54E5" w:rsidRPr="009F5240">
        <w:rPr>
          <w:szCs w:val="24"/>
        </w:rPr>
        <w:t xml:space="preserve">una estructura muy simple y ligera en cuanto al proceso de toma de decisiones. </w:t>
      </w:r>
    </w:p>
    <w:p w:rsidR="004E54E5" w:rsidRPr="009F5240" w:rsidRDefault="004E54E5" w:rsidP="004E54E5">
      <w:pPr>
        <w:pStyle w:val="Textoindependiente"/>
        <w:spacing w:before="120"/>
        <w:rPr>
          <w:szCs w:val="24"/>
        </w:rPr>
      </w:pPr>
      <w:r w:rsidRPr="009F5240">
        <w:rPr>
          <w:szCs w:val="24"/>
        </w:rPr>
        <w:t>El P</w:t>
      </w:r>
      <w:r w:rsidR="00A612AA">
        <w:rPr>
          <w:szCs w:val="24"/>
        </w:rPr>
        <w:t>lan de Investigacióncompromete</w:t>
      </w:r>
      <w:r w:rsidRPr="009F5240">
        <w:rPr>
          <w:szCs w:val="24"/>
        </w:rPr>
        <w:t xml:space="preserve"> al in</w:t>
      </w:r>
      <w:r>
        <w:rPr>
          <w:szCs w:val="24"/>
        </w:rPr>
        <w:t xml:space="preserve">terior </w:t>
      </w:r>
      <w:r w:rsidR="00A612AA">
        <w:rPr>
          <w:szCs w:val="24"/>
        </w:rPr>
        <w:t>a</w:t>
      </w:r>
      <w:r>
        <w:rPr>
          <w:szCs w:val="24"/>
        </w:rPr>
        <w:t xml:space="preserve"> cada Unidad Académica y </w:t>
      </w:r>
      <w:r w:rsidRPr="009F5240">
        <w:rPr>
          <w:szCs w:val="24"/>
        </w:rPr>
        <w:t xml:space="preserve">  administrativamente </w:t>
      </w:r>
      <w:r>
        <w:rPr>
          <w:szCs w:val="24"/>
        </w:rPr>
        <w:t xml:space="preserve">es </w:t>
      </w:r>
      <w:r w:rsidRPr="009F5240">
        <w:rPr>
          <w:szCs w:val="24"/>
        </w:rPr>
        <w:t>una entidad dependiente en primera instancia a</w:t>
      </w:r>
      <w:r w:rsidR="00A612AA">
        <w:rPr>
          <w:szCs w:val="24"/>
        </w:rPr>
        <w:t>lDirector de investigación</w:t>
      </w:r>
      <w:r w:rsidRPr="009F5240">
        <w:rPr>
          <w:szCs w:val="24"/>
        </w:rPr>
        <w:t>, y en segunda y última instancia al Rectorado de la Universidad</w:t>
      </w:r>
      <w:r>
        <w:rPr>
          <w:szCs w:val="24"/>
        </w:rPr>
        <w:t>.  E</w:t>
      </w:r>
      <w:r w:rsidRPr="009F5240">
        <w:rPr>
          <w:szCs w:val="24"/>
        </w:rPr>
        <w:t>n lo académico y científico deberán i</w:t>
      </w:r>
      <w:r w:rsidR="00A612AA">
        <w:rPr>
          <w:szCs w:val="24"/>
        </w:rPr>
        <w:t>ntegrarse las actividades de la</w:t>
      </w:r>
      <w:r w:rsidR="004B5223">
        <w:rPr>
          <w:szCs w:val="24"/>
        </w:rPr>
        <w:t>Comisión</w:t>
      </w:r>
      <w:r w:rsidR="00A612AA">
        <w:rPr>
          <w:szCs w:val="24"/>
        </w:rPr>
        <w:t xml:space="preserve"> de </w:t>
      </w:r>
      <w:r w:rsidR="004B5223">
        <w:rPr>
          <w:szCs w:val="24"/>
        </w:rPr>
        <w:t>I</w:t>
      </w:r>
      <w:r w:rsidR="00A612AA">
        <w:rPr>
          <w:szCs w:val="24"/>
        </w:rPr>
        <w:t>nvestigación</w:t>
      </w:r>
      <w:r w:rsidRPr="009F5240">
        <w:rPr>
          <w:szCs w:val="24"/>
        </w:rPr>
        <w:t>, en primera instancia, y en segunda y última la Comisión de Investigación de la Universidad.</w:t>
      </w:r>
    </w:p>
    <w:p w:rsidR="004E54E5" w:rsidRDefault="004E54E5" w:rsidP="004E54E5">
      <w:pPr>
        <w:pStyle w:val="Textoindependiente"/>
        <w:spacing w:before="120"/>
        <w:rPr>
          <w:szCs w:val="24"/>
        </w:rPr>
      </w:pPr>
      <w:r w:rsidRPr="009F5240">
        <w:rPr>
          <w:szCs w:val="24"/>
        </w:rPr>
        <w:t>El organismo colegiado de planificación y gestión de las acciones de Investigación, será la Comisión de Investigación, presidido por el Rector o su delegado e integrado por los Decanos de las Facultades de Ciencias Agrarias, Medicina Veterinaria, Economía Agrícola, el Director del SIPUAE</w:t>
      </w:r>
      <w:r w:rsidR="004B5223">
        <w:rPr>
          <w:szCs w:val="24"/>
        </w:rPr>
        <w:t xml:space="preserve">y el Director del Instituto de Investigación de la Universidad </w:t>
      </w:r>
      <w:r>
        <w:rPr>
          <w:szCs w:val="24"/>
        </w:rPr>
        <w:t>(Figura 1)</w:t>
      </w:r>
      <w:r w:rsidRPr="009F5240">
        <w:rPr>
          <w:szCs w:val="24"/>
        </w:rPr>
        <w:t>.</w:t>
      </w:r>
    </w:p>
    <w:p w:rsidR="004E54E5" w:rsidRDefault="004E54E5" w:rsidP="004E54E5">
      <w:pPr>
        <w:pStyle w:val="Textoindependiente"/>
        <w:spacing w:before="120"/>
        <w:rPr>
          <w:szCs w:val="24"/>
        </w:rPr>
      </w:pPr>
      <w:r w:rsidRPr="009F5240">
        <w:rPr>
          <w:szCs w:val="24"/>
        </w:rPr>
        <w:t>En las tareas de planificación, ejecución y evaluación la Comisión de Investigación de la Universidad , se respaldará en las propuestas de l</w:t>
      </w:r>
      <w:r w:rsidR="004B5223">
        <w:rPr>
          <w:szCs w:val="24"/>
        </w:rPr>
        <w:t>os Departamentos</w:t>
      </w:r>
      <w:r w:rsidRPr="009F5240">
        <w:rPr>
          <w:szCs w:val="24"/>
        </w:rPr>
        <w:t xml:space="preserve"> de Investigación de cada Unidad Académica, que se integrarán sobre la base de la Comisión Académica , y será presidida por el Decano, se contará con la asesoría de los Departamentos de cada Facultad y en algunos casos por profesionales de otras instituciones locales o extranjeras de reconocida trayectoria, los detalles sobre la conformación de cada Comisión serán expuestas en el Reglamento que para el efecto deberá ser puesto a consideración del H. Consejo Universitario para su aprobación.</w:t>
      </w:r>
    </w:p>
    <w:p w:rsidR="004E54E5" w:rsidRDefault="004E54E5" w:rsidP="004E54E5">
      <w:pPr>
        <w:pStyle w:val="Textoindependiente"/>
        <w:spacing w:before="120"/>
        <w:rPr>
          <w:szCs w:val="24"/>
        </w:rPr>
      </w:pPr>
    </w:p>
    <w:p w:rsidR="004E54E5" w:rsidRDefault="004E54E5" w:rsidP="004E54E5">
      <w:pPr>
        <w:pStyle w:val="Textoindependiente"/>
        <w:spacing w:before="120"/>
        <w:rPr>
          <w:szCs w:val="24"/>
        </w:rPr>
      </w:pPr>
    </w:p>
    <w:p w:rsidR="004E54E5" w:rsidRPr="00BF3B7C" w:rsidRDefault="00464E8B" w:rsidP="004E54E5">
      <w:pPr>
        <w:pStyle w:val="Textoindependiente"/>
        <w:spacing w:before="120"/>
        <w:rPr>
          <w:szCs w:val="24"/>
        </w:rPr>
      </w:pPr>
      <w:r>
        <w:rPr>
          <w:noProof/>
          <w:szCs w:val="24"/>
          <w:lang w:val="es-EC" w:eastAsia="es-EC"/>
        </w:rPr>
      </w:r>
      <w:r>
        <w:rPr>
          <w:noProof/>
          <w:szCs w:val="24"/>
          <w:lang w:val="es-EC" w:eastAsia="es-EC"/>
        </w:rPr>
        <w:pict>
          <v:group id="23 Grupo" o:spid="_x0000_s1041" style="width:441.9pt;height:262pt;mso-position-horizontal-relative:char;mso-position-vertical-relative:line" coordorigin="-4685,4766" coordsize="100811,59766">
            <v:roundrect id="4 Rectángulo redondeado" o:spid="_x0000_s1042" style="position:absolute;left:-4685;top:4766;width:31823;height:126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rsidR="002109C5" w:rsidRPr="00634024" w:rsidRDefault="002109C5" w:rsidP="006A3757">
                    <w:pPr>
                      <w:pStyle w:val="NormalWeb"/>
                      <w:spacing w:before="0" w:beforeAutospacing="0" w:after="0" w:afterAutospacing="0"/>
                      <w:jc w:val="center"/>
                    </w:pPr>
                    <w:r w:rsidRPr="00634024">
                      <w:rPr>
                        <w:rFonts w:asciiTheme="minorHAnsi" w:hAnsi="Calibri" w:cstheme="minorBidi"/>
                        <w:color w:val="000000" w:themeColor="dark1"/>
                        <w:kern w:val="24"/>
                        <w:lang w:val="es-ES"/>
                      </w:rPr>
                      <w:t>H. CONSEJO UNIVERSITARIO</w:t>
                    </w:r>
                  </w:p>
                </w:txbxContent>
              </v:textbox>
            </v:roundrect>
            <v:roundrect id="5 Rectángulo redondeado" o:spid="_x0000_s1043" style="position:absolute;left:-3965;top:21328;width:27362;height:10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OcEA&#10;AADbAAAADwAAAGRycy9kb3ducmV2LnhtbERPTWvCQBC9C/0PyxR6M5tUUzRmI9bSIrnVCl6H7DQJ&#10;zc6G7GrSf+8WhN7m8T4n306mE1caXGtZQRLFIIgrq1uuFZy+3ucrEM4ja+wsk4JfcrAtHmY5ZtqO&#10;/EnXo69FCGGXoYLG+z6T0lUNGXSR7YkD920Hgz7AoZZ6wDGEm04+x/GLNNhyaGiwp31D1c/xYhR4&#10;xnh9KZOP17Sd7HJ1Tt92ZarU0+O024DwNPl/8d190GH+Av5+C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9znBAAAA2wAAAA8AAAAAAAAAAAAAAAAAmAIAAGRycy9kb3du&#10;cmV2LnhtbFBLBQYAAAAABAAEAPUAAACGAwAAAAA=&#10;" fillcolor="white [3201]" strokecolor="black [3200]" strokeweight="2pt">
              <v:textbox>
                <w:txbxContent>
                  <w:p w:rsidR="002109C5" w:rsidRPr="00634024" w:rsidRDefault="002109C5" w:rsidP="006A3757">
                    <w:pPr>
                      <w:pStyle w:val="NormalWeb"/>
                      <w:spacing w:before="0" w:beforeAutospacing="0" w:after="0" w:afterAutospacing="0"/>
                      <w:jc w:val="center"/>
                    </w:pPr>
                    <w:r w:rsidRPr="00634024">
                      <w:rPr>
                        <w:rFonts w:asciiTheme="minorHAnsi" w:hAnsi="Calibri" w:cstheme="minorBidi"/>
                        <w:color w:val="000000" w:themeColor="dark1"/>
                        <w:kern w:val="24"/>
                        <w:lang w:val="es-ES"/>
                      </w:rPr>
                      <w:t>RECTORADO</w:t>
                    </w:r>
                  </w:p>
                </w:txbxContent>
              </v:textbox>
            </v:roundrect>
            <v:roundrect id="6 Rectángulo redondeado" o:spid="_x0000_s1044" style="position:absolute;left:68762;top:37170;width:27363;height:10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fillcolor="white [3201]" strokecolor="black [3200]" strokeweight="2pt">
              <v:textbox>
                <w:txbxContent>
                  <w:p w:rsidR="002109C5" w:rsidRPr="00634024" w:rsidRDefault="002109C5" w:rsidP="006A3757">
                    <w:pPr>
                      <w:pStyle w:val="NormalWeb"/>
                      <w:spacing w:before="0" w:beforeAutospacing="0" w:after="0" w:afterAutospacing="0"/>
                      <w:jc w:val="center"/>
                    </w:pPr>
                    <w:r w:rsidRPr="00634024">
                      <w:rPr>
                        <w:rFonts w:asciiTheme="minorHAnsi" w:hAnsi="Calibri" w:cstheme="minorBidi"/>
                        <w:color w:val="000000" w:themeColor="dark1"/>
                        <w:kern w:val="24"/>
                        <w:lang w:val="es-ES"/>
                      </w:rPr>
                      <w:t>ASESORIA</w:t>
                    </w:r>
                  </w:p>
                </w:txbxContent>
              </v:textbox>
            </v:roundrect>
            <v:roundrect id="7 Rectángulo redondeado" o:spid="_x0000_s1045" style="position:absolute;left:32038;top:17427;width:31715;height:139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fillcolor="white [3201]" strokecolor="black [3200]" strokeweight="2pt">
              <v:textbox>
                <w:txbxContent>
                  <w:p w:rsidR="002109C5" w:rsidRPr="00634024" w:rsidRDefault="002109C5" w:rsidP="006A3757">
                    <w:pPr>
                      <w:pStyle w:val="NormalWeb"/>
                      <w:spacing w:before="0" w:beforeAutospacing="0" w:after="0" w:afterAutospacing="0"/>
                      <w:jc w:val="center"/>
                    </w:pPr>
                    <w:r w:rsidRPr="00634024">
                      <w:rPr>
                        <w:rFonts w:asciiTheme="minorHAnsi" w:hAnsi="Calibri" w:cstheme="minorBidi"/>
                        <w:color w:val="000000" w:themeColor="dark1"/>
                        <w:kern w:val="24"/>
                        <w:lang w:val="es-ES"/>
                      </w:rPr>
                      <w:t>COMISIÓN DE INVESTIGACIÓN UNIVERSITARIA</w:t>
                    </w:r>
                  </w:p>
                </w:txbxContent>
              </v:textbox>
            </v:roundrect>
            <v:roundrect id="8 Rectángulo redondeado" o:spid="_x0000_s1046" style="position:absolute;left:32038;top:37890;width:27363;height:10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UocAA&#10;AADbAAAADwAAAGRycy9kb3ducmV2LnhtbERPTYvCMBC9L/gfwgje1rRipVZj0V1WxNu6gtehGdti&#10;MylN1O6/N4LgbR7vc5Z5bxpxo87VlhXE4wgEcWF1zaWC49/PZwrCeWSNjWVS8E8O8tXgY4mZtnf+&#10;pdvBlyKEsMtQQeV9m0npiooMurFtiQN3tp1BH2BXSt3hPYSbRk6iaCYN1hwaKmzpq6LicrgaBZ4x&#10;ml/38XaT1L2dpqfke71PlBoN+/UChKfev8Uv906H+TN4/h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dUocAAAADbAAAADwAAAAAAAAAAAAAAAACYAgAAZHJzL2Rvd25y&#10;ZXYueG1sUEsFBgAAAAAEAAQA9QAAAIUDAAAAAA==&#10;" fillcolor="white [3201]" strokecolor="black [3200]" strokeweight="2pt">
              <v:textbox>
                <w:txbxContent>
                  <w:p w:rsidR="002109C5" w:rsidRPr="00634024" w:rsidRDefault="002109C5" w:rsidP="006A3757">
                    <w:pPr>
                      <w:pStyle w:val="NormalWeb"/>
                      <w:spacing w:before="0" w:beforeAutospacing="0" w:after="0" w:afterAutospacing="0"/>
                      <w:jc w:val="center"/>
                    </w:pPr>
                    <w:r w:rsidRPr="00634024">
                      <w:rPr>
                        <w:rFonts w:asciiTheme="minorHAnsi" w:hAnsi="Calibri" w:cstheme="minorBidi"/>
                        <w:color w:val="000000" w:themeColor="dark1"/>
                        <w:kern w:val="24"/>
                        <w:lang w:val="es-ES"/>
                      </w:rPr>
                      <w:t>DEPARTAMENTOS DEINVESTIGACIÓN DE LAS UNIDADES ACADEMICAS</w:t>
                    </w:r>
                  </w:p>
                </w:txbxContent>
              </v:textbox>
            </v:roundrect>
            <v:roundrect id="9 Rectángulo redondeado" o:spid="_x0000_s1047" style="position:absolute;left:32038;top:54452;width:27363;height:10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OsAA&#10;AADbAAAADwAAAGRycy9kb3ducmV2LnhtbERPS4vCMBC+C/6HMII3mypW3W6j+EARb6sLex2asS02&#10;k9JErf/eLCzsbT6+52SrztTiQa2rLCsYRzEI4tzqigsF35f9aAHCeWSNtWVS8CIHq2W/l2Gq7ZO/&#10;6HH2hQgh7FJUUHrfpFK6vCSDLrINceCutjXoA2wLqVt8hnBTy0kcz6TBikNDiQ1tS8pv57tR4Bnj&#10;j/tpfNgkVWeni59ktz4lSg0H3foThKfO/4v/3Ecd5s/h9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vxOsAAAADbAAAADwAAAAAAAAAAAAAAAACYAgAAZHJzL2Rvd25y&#10;ZXYueG1sUEsFBgAAAAAEAAQA9QAAAIUDAAAAAA==&#10;" fillcolor="white [3201]" strokecolor="black [3200]" strokeweight="2pt">
              <v:textbox>
                <w:txbxContent>
                  <w:p w:rsidR="002109C5" w:rsidRPr="00634024" w:rsidRDefault="002109C5" w:rsidP="006A3757">
                    <w:pPr>
                      <w:pStyle w:val="NormalWeb"/>
                      <w:spacing w:before="0" w:beforeAutospacing="0" w:after="0" w:afterAutospacing="0"/>
                      <w:jc w:val="center"/>
                    </w:pPr>
                    <w:r w:rsidRPr="00634024">
                      <w:rPr>
                        <w:rFonts w:asciiTheme="minorHAnsi" w:hAnsi="Calibri" w:cstheme="minorBidi"/>
                        <w:color w:val="000000" w:themeColor="dark1"/>
                        <w:kern w:val="24"/>
                        <w:lang w:val="es-ES"/>
                      </w:rPr>
                      <w:t>PROYECTOS DE INVESTIGACIÓN</w:t>
                    </w:r>
                  </w:p>
                </w:txbxContent>
              </v:textbox>
            </v:roundrect>
            <v:shapetype id="_x0000_t32" coordsize="21600,21600" o:spt="32" o:oned="t" path="m,l21600,21600e" filled="f">
              <v:path arrowok="t" fillok="f" o:connecttype="none"/>
              <o:lock v:ext="edit" shapetype="t"/>
            </v:shapetype>
            <v:shape id="11 Conector recto de flecha" o:spid="_x0000_s1048" type="#_x0000_t32" style="position:absolute;left:8995;top:17427;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zcIAAADbAAAADwAAAGRycy9kb3ducmV2LnhtbESPzY7CMAyE70j7DpFX4gYpewDUJSBY&#10;hIS48XPhZhpvU9E4VROg8PT4sNLebM145vNs0fla3amNVWADo2EGirgItuLSwOm4GUxBxYRssQ5M&#10;Bp4UYTH/6M0wt+HBe7ofUqkkhGOOBlxKTa51LBx5jMPQEIv2G1qPSda21LbFh4T7Wn9l2Vh7rFga&#10;HDb046i4Hm7ewJrPl+XuRaNVc15PInsXJlVnTP+zW36DStSlf/Pf9dYKvsDKLzKAn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ozcIAAADbAAAADwAAAAAAAAAAAAAA&#10;AAChAgAAZHJzL2Rvd25yZXYueG1sUEsFBgAAAAAEAAQA+QAAAJADAAAAAA==&#10;" strokecolor="black [3213]" strokeweight="2pt">
              <v:stroke endarrow="open"/>
            </v:shape>
            <v:shape id="12 Conector recto de flecha" o:spid="_x0000_s1049" type="#_x0000_t32" style="position:absolute;left:45720;top:31409;width:0;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0NVsAAAADbAAAADwAAAGRycy9kb3ducmV2LnhtbERPS4vCMBC+C/6HMII3TevBRzUWHyzI&#10;3nT34m1sxqbYTEqT1bq/frMgeJuP7zmrvLO1uFPrK8cK0nECgrhwuuJSwffXx2gOwgdkjbVjUvAk&#10;D/m631thpt2Dj3Q/hVLEEPYZKjAhNJmUvjBk0Y9dQxy5q2sthgjbUuoWHzHc1nKSJFNpseLYYLCh&#10;naHidvqxCvZ8vmw+fyndNuf9zLM1blZ1Sg0H3WYJIlAX3uKX+6Dj/AX8/xIP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9DVbAAAAA2wAAAA8AAAAAAAAAAAAAAAAA&#10;oQIAAGRycy9kb3ducmV2LnhtbFBLBQYAAAAABAAEAPkAAACOAwAAAAA=&#10;" strokecolor="black [3213]" strokeweight="2pt">
              <v:stroke endarrow="open"/>
            </v:shape>
            <v:shape id="13 Conector recto de flecha" o:spid="_x0000_s1050" type="#_x0000_t32" style="position:absolute;left:45720;top:47971;width:0;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drwAAADbAAAADwAAAGRycy9kb3ducmV2LnhtbERPuwrCMBTdBf8hXMFNUx1UqlF8IIib&#10;j8Xt2lybYnNTmqjVrzeD4Hg479misaV4Uu0LxwoG/QQEceZ0wbmC82nbm4DwAVlj6ZgUvMnDYt5u&#10;zTDV7sUHeh5DLmII+xQVmBCqVEqfGbLo+64ijtzN1RZDhHUudY2vGG5LOUySkbRYcGwwWNHaUHY/&#10;PqyCDV+uy/2HBqvqshl7tsaNi0apbqdZTkEEasJf/HPvtIJhXB+/xB8g5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tudrwAAADbAAAADwAAAAAAAAAAAAAAAAChAgAA&#10;ZHJzL2Rvd25yZXYueG1sUEsFBgAAAAAEAAQA+QAAAIoDAAAAAA==&#10;" strokecolor="black [3213]" strokeweight="2pt">
              <v:stroke endarrow="open"/>
            </v:shape>
            <v:shape id="15 Conector recto de flecha" o:spid="_x0000_s1051" type="#_x0000_t32" style="position:absolute;left:24117;top:26369;width:79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5acEAAADbAAAADwAAAGRycy9kb3ducmV2LnhtbESPQWsCMRSE7wX/Q3iCt5p1D1JWoxSp&#10;0GIvu3rw+Ni8ZpcmL0sSdf33plDwOMx8M8x6OzorrhRi71nBYl6AIG697tkoOB33r28gYkLWaD2T&#10;gjtF2G4mL2ustL9xTdcmGZFLOFaooEtpqKSMbUcO49wPxNn78cFhyjIYqQPecrmzsiyKpXTYc17o&#10;cKBdR+1vc3EKyq96/Piud7bxJd6jPR96Y4JSs+n4vgKRaEzP8D/9qTO3gL8v+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vlpwQAAANsAAAAPAAAAAAAAAAAAAAAA&#10;AKECAABkcnMvZG93bnJldi54bWxQSwUGAAAAAAQABAD5AAAAjwMAAAAA&#10;" strokecolor="black [3213]" strokeweight="2pt">
              <v:stroke dashstyle="dash" endarrow="open"/>
            </v:shape>
            <v:shape id="16 Conector recto de flecha" o:spid="_x0000_s1052" type="#_x0000_t32" style="position:absolute;left:60841;top:59492;width:216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nHsEAAADbAAAADwAAAGRycy9kb3ducmV2LnhtbESPQWsCMRSE7wX/Q3hCbzXrHqSsRhFR&#10;aNHLbnvo8bF5ZheTlyWJuv77Rij0OMx8M8xqMzorbhRi71nBfFaAIG697tko+P46vL2DiAlZo/VM&#10;Ch4UYbOevKyw0v7ONd2aZEQu4Vihgi6loZIyth05jDM/EGfv7IPDlGUwUge853JnZVkUC+mw57zQ&#10;4UC7jtpLc3UKys963J/qnW18iY9of469MUGp1+m4XYJINKb/8B/9oTNXwvNL/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GGcewQAAANsAAAAPAAAAAAAAAAAAAAAA&#10;AKECAABkcnMvZG93bnJldi54bWxQSwUGAAAAAAQABAD5AAAAjwMAAAAA&#10;" strokecolor="black [3213]" strokeweight="2pt">
              <v:stroke dashstyle="dash" endarrow="open"/>
            </v:shape>
            <v:shape id="17 Conector recto de flecha" o:spid="_x0000_s1053" type="#_x0000_t32" style="position:absolute;left:60121;top:42930;width:79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TChcIAAADbAAAADwAAAGRycy9kb3ducmV2LnhtbESPQWsCMRSE7wX/Q3hCbzXrFkS2Rili&#10;QWkvu3rw+Ni8ZpcmL0uS6vrvm4LgcZj5ZpjVZnRWXCjE3rOC+awAQdx63bNRcDp+vCxBxISs0Xom&#10;BTeKsFlPnlZYaX/lmi5NMiKXcKxQQZfSUEkZ244cxpkfiLP37YPDlGUwUge85nJnZVkUC+mw57zQ&#10;4UDbjtqf5tcpKA/1uPuqt7bxJd6iPX/2xgSlnqfj+xuIRGN6hO/0XmfuFf6/5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TChcIAAADbAAAADwAAAAAAAAAAAAAA&#10;AAChAgAAZHJzL2Rvd25yZXYueG1sUEsFBgAAAAAEAAQA+QAAAJADAAAAAA==&#10;" strokecolor="black [3213]" strokeweight="2pt">
              <v:stroke dashstyle="dash" endarrow="open"/>
            </v:shape>
            <v:line id="20 Conector recto" o:spid="_x0000_s1054" style="position:absolute;flip:y;visibility:visible;mso-wrap-style:square" from="82444,47251" to="82444,59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b5MIAAADbAAAADwAAAGRycy9kb3ducmV2LnhtbESP0YrCMBRE3wX/IVxh32yqoGg1LbKw&#10;4LIIa/UDLs21LTY3pYm2+vUbQdjHYWbOMNtsMI24U+dqywpmUQyCuLC65lLB+fQ1XYFwHlljY5kU&#10;PMhBlo5HW0y07flI99yXIkDYJaig8r5NpHRFRQZdZFvi4F1sZ9AH2ZVSd9gHuGnkPI6X0mDNYaHC&#10;lj4rKq75zShY/dRP09jH+fe4pkP+7dvnrF8o9TEZdhsQngb/H36391rBfAGvL+EHy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6b5MIAAADbAAAADwAAAAAAAAAAAAAA&#10;AAChAgAAZHJzL2Rvd25yZXYueG1sUEsFBgAAAAAEAAQA+QAAAJADAAAAAA==&#10;" strokecolor="black [3213]" strokeweight="2pt">
              <v:stroke dashstyle="dash"/>
            </v:line>
            <w10:wrap type="none"/>
            <w10:anchorlock/>
          </v:group>
        </w:pict>
      </w:r>
    </w:p>
    <w:p w:rsidR="004E54E5" w:rsidRDefault="004E54E5" w:rsidP="004E54E5">
      <w:pPr>
        <w:pStyle w:val="Textoindependiente"/>
        <w:spacing w:before="120"/>
        <w:rPr>
          <w:szCs w:val="24"/>
        </w:rPr>
      </w:pPr>
    </w:p>
    <w:p w:rsidR="004E54E5" w:rsidRDefault="004E54E5" w:rsidP="004E54E5">
      <w:pPr>
        <w:pStyle w:val="Textoindependiente"/>
        <w:spacing w:before="120"/>
        <w:rPr>
          <w:szCs w:val="24"/>
        </w:rPr>
      </w:pPr>
      <w:r w:rsidRPr="00C310AA">
        <w:rPr>
          <w:b/>
          <w:szCs w:val="24"/>
        </w:rPr>
        <w:t>FIGURA 1.</w:t>
      </w:r>
      <w:r>
        <w:rPr>
          <w:szCs w:val="24"/>
        </w:rPr>
        <w:t xml:space="preserve">  Organigrama del </w:t>
      </w:r>
      <w:r w:rsidR="002D1EDD">
        <w:rPr>
          <w:szCs w:val="24"/>
        </w:rPr>
        <w:t>Instituto de Investigaciones</w:t>
      </w:r>
    </w:p>
    <w:p w:rsidR="004E54E5" w:rsidRDefault="004E54E5" w:rsidP="004E54E5">
      <w:pPr>
        <w:pStyle w:val="Textoindependiente"/>
        <w:spacing w:before="120"/>
        <w:rPr>
          <w:szCs w:val="24"/>
        </w:rPr>
      </w:pPr>
    </w:p>
    <w:p w:rsidR="004E54E5" w:rsidRPr="009F5240" w:rsidRDefault="004E54E5" w:rsidP="004E54E5">
      <w:pPr>
        <w:pStyle w:val="Textoindependiente"/>
        <w:spacing w:before="120"/>
        <w:rPr>
          <w:szCs w:val="24"/>
        </w:rPr>
      </w:pPr>
      <w:r w:rsidRPr="009F5240">
        <w:rPr>
          <w:szCs w:val="24"/>
        </w:rPr>
        <w:t>La planificación y selección de proyectos, con sus respectivos financiamientos responderán a la identificación de las demandas sociales realizada por l</w:t>
      </w:r>
      <w:r w:rsidR="00987D7F">
        <w:rPr>
          <w:szCs w:val="24"/>
        </w:rPr>
        <w:t xml:space="preserve">osDepartamentos de Investigación de cada </w:t>
      </w:r>
      <w:r w:rsidRPr="009F5240">
        <w:rPr>
          <w:szCs w:val="24"/>
        </w:rPr>
        <w:t xml:space="preserve">Unidad Académica, estas deberán ser aprobadas por </w:t>
      </w:r>
      <w:r w:rsidR="00987D7F">
        <w:rPr>
          <w:szCs w:val="24"/>
        </w:rPr>
        <w:t>la Comisión de Investigación Universitaria</w:t>
      </w:r>
      <w:r w:rsidRPr="009F5240">
        <w:rPr>
          <w:szCs w:val="24"/>
        </w:rPr>
        <w:t>.</w:t>
      </w:r>
    </w:p>
    <w:p w:rsidR="004E54E5" w:rsidRPr="009F5240" w:rsidRDefault="004E54E5" w:rsidP="004E54E5">
      <w:pPr>
        <w:pStyle w:val="Textoindependiente"/>
        <w:spacing w:before="120"/>
        <w:rPr>
          <w:szCs w:val="24"/>
        </w:rPr>
      </w:pPr>
      <w:r w:rsidRPr="009F5240">
        <w:rPr>
          <w:szCs w:val="24"/>
        </w:rPr>
        <w:t>Posteriormente las propuestas deben ser enviadas al Rector y el H. Consejo Universitario, para su aprobación definitiva y puesta en marcha.</w:t>
      </w:r>
    </w:p>
    <w:p w:rsidR="004E54E5" w:rsidRPr="009F5240" w:rsidRDefault="004E54E5" w:rsidP="004E54E5">
      <w:pPr>
        <w:pStyle w:val="Textoindependiente"/>
        <w:spacing w:before="120"/>
        <w:rPr>
          <w:szCs w:val="24"/>
        </w:rPr>
      </w:pPr>
      <w:r w:rsidRPr="009F5240">
        <w:rPr>
          <w:szCs w:val="24"/>
        </w:rPr>
        <w:t xml:space="preserve">La selección y contratación de profesionales investigadores, plenamente justificada, si fuera necesario, será solicitada por cada Decano al Rector para el trámite respectivo. </w:t>
      </w:r>
    </w:p>
    <w:p w:rsidR="004E54E5" w:rsidRPr="009F5240" w:rsidRDefault="004E54E5" w:rsidP="004E54E5">
      <w:pPr>
        <w:pStyle w:val="Textoindependiente"/>
        <w:rPr>
          <w:szCs w:val="24"/>
        </w:rPr>
      </w:pPr>
      <w:r w:rsidRPr="009F5240">
        <w:rPr>
          <w:szCs w:val="24"/>
        </w:rPr>
        <w:t>Los criterios básicos de selección, son los siguientes:</w:t>
      </w:r>
    </w:p>
    <w:p w:rsidR="004E54E5" w:rsidRPr="009F5240" w:rsidRDefault="004E54E5" w:rsidP="004E54E5">
      <w:pPr>
        <w:pStyle w:val="Textoindependiente"/>
        <w:numPr>
          <w:ilvl w:val="0"/>
          <w:numId w:val="16"/>
        </w:numPr>
        <w:spacing w:after="0"/>
        <w:rPr>
          <w:szCs w:val="24"/>
        </w:rPr>
      </w:pPr>
      <w:r>
        <w:rPr>
          <w:szCs w:val="24"/>
        </w:rPr>
        <w:t xml:space="preserve">Grado académico </w:t>
      </w:r>
      <w:r w:rsidRPr="009F5240">
        <w:rPr>
          <w:szCs w:val="24"/>
        </w:rPr>
        <w:t>del aspirante,  MSc o PhD</w:t>
      </w:r>
    </w:p>
    <w:p w:rsidR="004E54E5" w:rsidRPr="009F5240" w:rsidRDefault="004E54E5" w:rsidP="004E54E5">
      <w:pPr>
        <w:pStyle w:val="Textoindependiente"/>
        <w:numPr>
          <w:ilvl w:val="0"/>
          <w:numId w:val="16"/>
        </w:numPr>
        <w:spacing w:after="0"/>
        <w:rPr>
          <w:szCs w:val="24"/>
        </w:rPr>
      </w:pPr>
      <w:r w:rsidRPr="009F5240">
        <w:rPr>
          <w:szCs w:val="24"/>
        </w:rPr>
        <w:t>Experiencia como investigador en ámbitos similares.</w:t>
      </w:r>
    </w:p>
    <w:p w:rsidR="004E54E5" w:rsidRPr="009F5240" w:rsidRDefault="004E54E5" w:rsidP="004E54E5">
      <w:pPr>
        <w:pStyle w:val="Textoindependiente"/>
        <w:numPr>
          <w:ilvl w:val="0"/>
          <w:numId w:val="16"/>
        </w:numPr>
        <w:spacing w:after="0"/>
        <w:rPr>
          <w:szCs w:val="24"/>
        </w:rPr>
      </w:pPr>
      <w:r w:rsidRPr="009F5240">
        <w:rPr>
          <w:szCs w:val="24"/>
        </w:rPr>
        <w:t>Cursos de Capacitación en áreas similares.</w:t>
      </w:r>
    </w:p>
    <w:p w:rsidR="004E54E5" w:rsidRPr="009F5240" w:rsidRDefault="004E54E5" w:rsidP="004E54E5">
      <w:pPr>
        <w:pStyle w:val="Textoindependiente"/>
        <w:numPr>
          <w:ilvl w:val="0"/>
          <w:numId w:val="16"/>
        </w:numPr>
        <w:spacing w:after="0"/>
        <w:rPr>
          <w:szCs w:val="24"/>
        </w:rPr>
      </w:pPr>
      <w:r w:rsidRPr="009F5240">
        <w:rPr>
          <w:szCs w:val="24"/>
        </w:rPr>
        <w:t>Publicaciones, investigaciones y desempeño.</w:t>
      </w:r>
    </w:p>
    <w:p w:rsidR="004E54E5" w:rsidRPr="009F5240" w:rsidRDefault="004E54E5" w:rsidP="004E54E5">
      <w:pPr>
        <w:pStyle w:val="Textoindependiente"/>
        <w:rPr>
          <w:szCs w:val="24"/>
        </w:rPr>
      </w:pPr>
    </w:p>
    <w:p w:rsidR="004E54E5" w:rsidRPr="009F5240" w:rsidRDefault="004E54E5" w:rsidP="004E54E5">
      <w:pPr>
        <w:pStyle w:val="Textoindependiente"/>
        <w:rPr>
          <w:szCs w:val="24"/>
        </w:rPr>
      </w:pPr>
      <w:r w:rsidRPr="009F5240">
        <w:rPr>
          <w:szCs w:val="24"/>
        </w:rPr>
        <w:t xml:space="preserve">La administración de los Proyectos de investigación será de responsabilidad de </w:t>
      </w:r>
      <w:r w:rsidR="00987D7F">
        <w:rPr>
          <w:szCs w:val="24"/>
        </w:rPr>
        <w:t xml:space="preserve">los Departamentos de Investigación de cada </w:t>
      </w:r>
      <w:r w:rsidRPr="009F5240">
        <w:rPr>
          <w:szCs w:val="24"/>
        </w:rPr>
        <w:t xml:space="preserve">Unidad Académica, y de cada investigador, la Comisión de Investigación de la Universidad, en conjunto con los Consejos Directivos, organizarán las tareas de supervisión y control de tareas de los investigadores de los Proyectos específicos que pudieran existir. </w:t>
      </w:r>
    </w:p>
    <w:p w:rsidR="004E54E5" w:rsidRPr="009F5240" w:rsidRDefault="004E54E5" w:rsidP="004E54E5">
      <w:pPr>
        <w:pStyle w:val="Textoindependiente"/>
        <w:rPr>
          <w:szCs w:val="24"/>
        </w:rPr>
      </w:pPr>
      <w:r w:rsidRPr="009F5240">
        <w:rPr>
          <w:szCs w:val="24"/>
        </w:rPr>
        <w:t>La Comisión de Investigación Universitaria, pondrá a consideración del H. Consejo Universitario las normas y reglamentos que regirán el P</w:t>
      </w:r>
      <w:r>
        <w:rPr>
          <w:szCs w:val="24"/>
        </w:rPr>
        <w:t xml:space="preserve">lan </w:t>
      </w:r>
      <w:r w:rsidRPr="009F5240">
        <w:rPr>
          <w:szCs w:val="24"/>
        </w:rPr>
        <w:t xml:space="preserve">de Investigación </w:t>
      </w:r>
      <w:r w:rsidRPr="009F5240">
        <w:rPr>
          <w:szCs w:val="24"/>
        </w:rPr>
        <w:lastRenderedPageBreak/>
        <w:t>Institucional  para su aprobación, de conformidad con los estatutos y reglamentos internos de la Institución.</w:t>
      </w:r>
    </w:p>
    <w:p w:rsidR="004E54E5" w:rsidRPr="009F5240" w:rsidRDefault="004E54E5" w:rsidP="004E54E5">
      <w:pPr>
        <w:pStyle w:val="Sangradetextonormal"/>
        <w:tabs>
          <w:tab w:val="left" w:pos="284"/>
        </w:tabs>
        <w:ind w:left="0"/>
        <w:rPr>
          <w:b/>
          <w:szCs w:val="24"/>
        </w:rPr>
      </w:pPr>
    </w:p>
    <w:p w:rsidR="004E54E5" w:rsidRPr="009F5240" w:rsidRDefault="004E54E5" w:rsidP="004E54E5">
      <w:pPr>
        <w:pStyle w:val="Ttulo2"/>
        <w:tabs>
          <w:tab w:val="clear" w:pos="1361"/>
          <w:tab w:val="num" w:pos="0"/>
        </w:tabs>
      </w:pPr>
      <w:bookmarkStart w:id="37" w:name="_Toc385418501"/>
      <w:r w:rsidRPr="009F5240">
        <w:t>Estructura administrativa</w:t>
      </w:r>
      <w:bookmarkEnd w:id="37"/>
    </w:p>
    <w:p w:rsidR="004E54E5" w:rsidRPr="009F5240" w:rsidRDefault="004E54E5" w:rsidP="004E54E5">
      <w:pPr>
        <w:pStyle w:val="Textoindependiente"/>
        <w:rPr>
          <w:b/>
          <w:szCs w:val="24"/>
        </w:rPr>
      </w:pPr>
    </w:p>
    <w:p w:rsidR="004E54E5" w:rsidRPr="009F5240" w:rsidRDefault="004E54E5" w:rsidP="004E54E5">
      <w:pPr>
        <w:pStyle w:val="Textoindependiente"/>
        <w:rPr>
          <w:szCs w:val="24"/>
        </w:rPr>
      </w:pPr>
      <w:r w:rsidRPr="009F5240">
        <w:rPr>
          <w:szCs w:val="24"/>
        </w:rPr>
        <w:t>Las tareas administrativas de elaboración  de cada proyecto, serán realizadas por cada inves</w:t>
      </w:r>
      <w:r w:rsidR="00987D7F">
        <w:rPr>
          <w:szCs w:val="24"/>
        </w:rPr>
        <w:t>tigador</w:t>
      </w:r>
      <w:r w:rsidRPr="009F5240">
        <w:rPr>
          <w:szCs w:val="24"/>
        </w:rPr>
        <w:t xml:space="preserve">, si el proyecto es aprobado la gestión del mismo será realizada por cada investigador previa autorización </w:t>
      </w:r>
      <w:r w:rsidR="00987D7F">
        <w:rPr>
          <w:szCs w:val="24"/>
        </w:rPr>
        <w:t>de la Comisión de Investigación</w:t>
      </w:r>
      <w:r w:rsidRPr="009F5240">
        <w:rPr>
          <w:szCs w:val="24"/>
        </w:rPr>
        <w:t>, el manejo de las relaciones institucionales, serán de responsabilidad del Decano y de l</w:t>
      </w:r>
      <w:r w:rsidR="00987D7F">
        <w:rPr>
          <w:szCs w:val="24"/>
        </w:rPr>
        <w:t>osDepartamentos</w:t>
      </w:r>
      <w:r w:rsidRPr="009F5240">
        <w:rPr>
          <w:szCs w:val="24"/>
        </w:rPr>
        <w:t xml:space="preserve"> de Investigación de cada Unidad, que eventualmente puede ser apoyado por asesorías específicas, de conformidad con la reglamentación que expedirá el H. Consejo Universitario de la Universidad Agraria del Ecuador.</w:t>
      </w:r>
    </w:p>
    <w:p w:rsidR="004E54E5" w:rsidRPr="009F5240" w:rsidRDefault="004E54E5" w:rsidP="004E54E5">
      <w:pPr>
        <w:pStyle w:val="Textoindependiente"/>
        <w:rPr>
          <w:szCs w:val="24"/>
        </w:rPr>
      </w:pPr>
    </w:p>
    <w:p w:rsidR="004E54E5" w:rsidRPr="009F5240" w:rsidRDefault="00987D7F" w:rsidP="004E54E5">
      <w:pPr>
        <w:pStyle w:val="Textoindependiente"/>
        <w:rPr>
          <w:szCs w:val="24"/>
        </w:rPr>
      </w:pPr>
      <w:r>
        <w:rPr>
          <w:szCs w:val="24"/>
        </w:rPr>
        <w:t xml:space="preserve">Los Departamentos </w:t>
      </w:r>
      <w:r w:rsidR="004E54E5" w:rsidRPr="009F5240">
        <w:rPr>
          <w:szCs w:val="24"/>
        </w:rPr>
        <w:t>de Investigación de cada Facultad, facilitará</w:t>
      </w:r>
      <w:r>
        <w:rPr>
          <w:szCs w:val="24"/>
        </w:rPr>
        <w:t>n</w:t>
      </w:r>
      <w:r w:rsidR="004E54E5" w:rsidRPr="009F5240">
        <w:rPr>
          <w:szCs w:val="24"/>
        </w:rPr>
        <w:t xml:space="preserve"> el suministro de información a los investigadores, y será responsabilidad de ellos mantener bajo su custodia los recursos de apoyo físico, así como las tareas de registro y archivos, sobre proyectos, investigaciones, evaluaciones, y otros trámites pertinentes.</w:t>
      </w:r>
    </w:p>
    <w:p w:rsidR="004E54E5" w:rsidRPr="009F5240" w:rsidRDefault="004E54E5" w:rsidP="004E54E5">
      <w:pPr>
        <w:pStyle w:val="Textoindependiente"/>
        <w:rPr>
          <w:szCs w:val="24"/>
        </w:rPr>
      </w:pPr>
    </w:p>
    <w:p w:rsidR="004E54E5" w:rsidRPr="009F5240" w:rsidRDefault="004E54E5" w:rsidP="004E54E5">
      <w:pPr>
        <w:pStyle w:val="Ttulo2"/>
        <w:tabs>
          <w:tab w:val="clear" w:pos="1361"/>
          <w:tab w:val="num" w:pos="0"/>
        </w:tabs>
      </w:pPr>
      <w:bookmarkStart w:id="38" w:name="_Toc385418502"/>
      <w:r w:rsidRPr="009F5240">
        <w:t>Operatividad</w:t>
      </w:r>
      <w:bookmarkEnd w:id="38"/>
    </w:p>
    <w:p w:rsidR="004E54E5" w:rsidRPr="009F5240" w:rsidRDefault="004E54E5" w:rsidP="004E54E5">
      <w:pPr>
        <w:pStyle w:val="Textoindependiente"/>
        <w:rPr>
          <w:szCs w:val="24"/>
        </w:rPr>
      </w:pPr>
    </w:p>
    <w:p w:rsidR="004E54E5" w:rsidRPr="009F5240" w:rsidRDefault="004E54E5" w:rsidP="004E54E5">
      <w:pPr>
        <w:pStyle w:val="Textoindependiente"/>
        <w:rPr>
          <w:szCs w:val="24"/>
        </w:rPr>
      </w:pPr>
      <w:r w:rsidRPr="009F5240">
        <w:rPr>
          <w:szCs w:val="24"/>
        </w:rPr>
        <w:t>Para consolidar los procesos de investigación, la operatividad del programa se concretará a través de  la presentación de proyect</w:t>
      </w:r>
      <w:r w:rsidR="00E23908">
        <w:rPr>
          <w:szCs w:val="24"/>
        </w:rPr>
        <w:t>os específicos de investigación</w:t>
      </w:r>
      <w:r w:rsidRPr="009F5240">
        <w:rPr>
          <w:szCs w:val="24"/>
        </w:rPr>
        <w:t>, propuestos por los profesores de la institución</w:t>
      </w:r>
      <w:r w:rsidR="00E23908">
        <w:rPr>
          <w:szCs w:val="24"/>
        </w:rPr>
        <w:t xml:space="preserve"> en orientación a los planes y programas de investigación</w:t>
      </w:r>
      <w:r w:rsidRPr="009F5240">
        <w:rPr>
          <w:szCs w:val="24"/>
        </w:rPr>
        <w:t>, quienes laborarán planeando, ejecutando, evaluando y difundiendo, los diferentes proyectos con contenidos, objetivos y metas factibles de alcanzar y de verificar, bajo la supervisión de las Comisiones de Investigación de cada Facultad y de la Comisión de Investigación de la Universidad..</w:t>
      </w:r>
    </w:p>
    <w:p w:rsidR="004E54E5" w:rsidRPr="009F5240" w:rsidRDefault="004E54E5" w:rsidP="004E54E5">
      <w:pPr>
        <w:pStyle w:val="Textoindependiente"/>
        <w:rPr>
          <w:szCs w:val="24"/>
        </w:rPr>
      </w:pPr>
    </w:p>
    <w:p w:rsidR="004E54E5" w:rsidRPr="009F5240" w:rsidRDefault="004E54E5" w:rsidP="00F9301F">
      <w:pPr>
        <w:pStyle w:val="Ttulo3"/>
        <w:tabs>
          <w:tab w:val="clear" w:pos="1474"/>
          <w:tab w:val="num" w:pos="0"/>
        </w:tabs>
        <w:ind w:left="1418" w:hanging="1418"/>
      </w:pPr>
      <w:bookmarkStart w:id="39" w:name="_Toc385418503"/>
      <w:r w:rsidRPr="009F5240">
        <w:t>Lineamientos generales de los pro</w:t>
      </w:r>
      <w:r w:rsidR="00E23908">
        <w:t>yectos</w:t>
      </w:r>
      <w:bookmarkEnd w:id="39"/>
    </w:p>
    <w:p w:rsidR="004E54E5" w:rsidRPr="009F5240" w:rsidRDefault="004E54E5" w:rsidP="004E54E5">
      <w:pPr>
        <w:pStyle w:val="Textoindependiente"/>
        <w:rPr>
          <w:szCs w:val="24"/>
        </w:rPr>
      </w:pPr>
    </w:p>
    <w:p w:rsidR="004E54E5" w:rsidRPr="009F5240" w:rsidRDefault="004E54E5" w:rsidP="004E54E5">
      <w:pPr>
        <w:numPr>
          <w:ilvl w:val="0"/>
          <w:numId w:val="17"/>
        </w:numPr>
        <w:autoSpaceDE w:val="0"/>
        <w:autoSpaceDN w:val="0"/>
        <w:adjustRightInd w:val="0"/>
        <w:rPr>
          <w:lang w:val="es-ES_tradnl"/>
        </w:rPr>
      </w:pPr>
      <w:r w:rsidRPr="009F5240">
        <w:rPr>
          <w:b/>
          <w:lang w:val="es-ES_tradnl"/>
        </w:rPr>
        <w:t>Proyectos para Investigación Pura (Teórica),</w:t>
      </w:r>
      <w:r w:rsidRPr="009F5240">
        <w:rPr>
          <w:lang w:val="es-ES_tradnl"/>
        </w:rPr>
        <w:t xml:space="preserve"> cuyo fin es contribuir al mejoramiento de la ciencia y/o tecnologías existentes, mediante la generación de resultados que produzcan nuevos conocimientos o aplicaciones.</w:t>
      </w:r>
    </w:p>
    <w:p w:rsidR="004E54E5" w:rsidRPr="009F5240" w:rsidRDefault="004E54E5" w:rsidP="004E54E5">
      <w:pPr>
        <w:autoSpaceDE w:val="0"/>
        <w:autoSpaceDN w:val="0"/>
        <w:adjustRightInd w:val="0"/>
        <w:rPr>
          <w:lang w:val="es-ES_tradnl"/>
        </w:rPr>
      </w:pPr>
    </w:p>
    <w:p w:rsidR="004E54E5" w:rsidRPr="009F5240" w:rsidRDefault="004E54E5" w:rsidP="004E54E5">
      <w:pPr>
        <w:pStyle w:val="Textoindependiente"/>
        <w:numPr>
          <w:ilvl w:val="0"/>
          <w:numId w:val="17"/>
        </w:numPr>
        <w:autoSpaceDE w:val="0"/>
        <w:autoSpaceDN w:val="0"/>
        <w:adjustRightInd w:val="0"/>
        <w:spacing w:after="0"/>
        <w:rPr>
          <w:szCs w:val="24"/>
        </w:rPr>
      </w:pPr>
      <w:r w:rsidRPr="009F5240">
        <w:rPr>
          <w:b/>
          <w:szCs w:val="24"/>
        </w:rPr>
        <w:t>Proyectos para Investigación Científica Aplicada,</w:t>
      </w:r>
      <w:r w:rsidRPr="009F5240">
        <w:rPr>
          <w:szCs w:val="24"/>
        </w:rPr>
        <w:t xml:space="preserve"> este tipo de pro</w:t>
      </w:r>
      <w:r w:rsidR="00E23908">
        <w:rPr>
          <w:szCs w:val="24"/>
        </w:rPr>
        <w:t>yectos</w:t>
      </w:r>
      <w:r w:rsidRPr="009F5240">
        <w:rPr>
          <w:szCs w:val="24"/>
        </w:rPr>
        <w:t>, están relacionados con acciones puntuales para la identificación y solución de problemas o necesidades del conocimiento científico y/o el aparato productivo integral del país.</w:t>
      </w:r>
    </w:p>
    <w:p w:rsidR="004E54E5" w:rsidRPr="009F5240" w:rsidRDefault="004E54E5" w:rsidP="004E54E5">
      <w:pPr>
        <w:pStyle w:val="Textoindependiente"/>
        <w:rPr>
          <w:szCs w:val="24"/>
        </w:rPr>
      </w:pPr>
    </w:p>
    <w:p w:rsidR="004E54E5" w:rsidRPr="009F5240" w:rsidRDefault="004E54E5" w:rsidP="004E54E5">
      <w:pPr>
        <w:pStyle w:val="Textoindependiente"/>
        <w:ind w:left="709"/>
        <w:rPr>
          <w:szCs w:val="24"/>
        </w:rPr>
      </w:pPr>
      <w:r w:rsidRPr="009F5240">
        <w:rPr>
          <w:szCs w:val="24"/>
        </w:rPr>
        <w:t xml:space="preserve">Serán considerados en ésta categoría, los proyectos en los que se busca replicar resultados o solución de investigaciones efectuadas en otros ámbitos para conocer si el comportamiento es similar en nuestro medio y/o efectuar los ajustes pertinentes para su aplicación con beneficio a la población objetivo, adoptándola o innovando a partir de ellas. </w:t>
      </w:r>
    </w:p>
    <w:p w:rsidR="004E54E5" w:rsidRPr="009F5240" w:rsidRDefault="004E54E5" w:rsidP="004E54E5">
      <w:pPr>
        <w:pStyle w:val="Textoindependiente"/>
        <w:rPr>
          <w:b/>
          <w:szCs w:val="24"/>
        </w:rPr>
      </w:pPr>
    </w:p>
    <w:p w:rsidR="004E54E5" w:rsidRPr="00E23908" w:rsidRDefault="004E54E5" w:rsidP="004E54E5">
      <w:pPr>
        <w:pStyle w:val="Ttulo3"/>
        <w:tabs>
          <w:tab w:val="clear" w:pos="1474"/>
          <w:tab w:val="num" w:pos="0"/>
        </w:tabs>
        <w:ind w:left="0" w:firstLine="0"/>
      </w:pPr>
      <w:bookmarkStart w:id="40" w:name="_Toc385418504"/>
      <w:r w:rsidRPr="00E23908">
        <w:t>Características de un Proyecto de Investigación</w:t>
      </w:r>
      <w:bookmarkEnd w:id="40"/>
    </w:p>
    <w:p w:rsidR="004E54E5" w:rsidRPr="009F5240" w:rsidRDefault="004E54E5" w:rsidP="004E54E5">
      <w:pPr>
        <w:autoSpaceDE w:val="0"/>
        <w:autoSpaceDN w:val="0"/>
        <w:adjustRightInd w:val="0"/>
        <w:rPr>
          <w:lang w:val="es-ES_tradnl"/>
        </w:rPr>
      </w:pPr>
    </w:p>
    <w:p w:rsidR="004E54E5" w:rsidRPr="009F5240" w:rsidRDefault="004E54E5" w:rsidP="004E54E5">
      <w:pPr>
        <w:pStyle w:val="Textoindependiente"/>
        <w:rPr>
          <w:szCs w:val="24"/>
        </w:rPr>
      </w:pPr>
      <w:r w:rsidRPr="009F5240">
        <w:rPr>
          <w:szCs w:val="24"/>
        </w:rPr>
        <w:t>Un Proyecto contemplará los siguientes descriptores:</w:t>
      </w:r>
    </w:p>
    <w:p w:rsidR="004E54E5" w:rsidRPr="009F5240" w:rsidRDefault="004E54E5" w:rsidP="004E54E5">
      <w:pPr>
        <w:pStyle w:val="Textoindependiente"/>
        <w:spacing w:after="0"/>
        <w:ind w:left="709"/>
        <w:rPr>
          <w:szCs w:val="24"/>
        </w:rPr>
      </w:pPr>
    </w:p>
    <w:p w:rsidR="004E54E5" w:rsidRPr="009F5240" w:rsidRDefault="004E54E5" w:rsidP="004E54E5">
      <w:pPr>
        <w:pStyle w:val="Textoindependiente"/>
        <w:spacing w:after="0"/>
        <w:ind w:left="709"/>
        <w:rPr>
          <w:szCs w:val="24"/>
        </w:rPr>
      </w:pPr>
      <w:r w:rsidRPr="009F5240">
        <w:rPr>
          <w:szCs w:val="24"/>
        </w:rPr>
        <w:t xml:space="preserve">(a) </w:t>
      </w:r>
      <w:r w:rsidR="002959D8">
        <w:rPr>
          <w:szCs w:val="24"/>
        </w:rPr>
        <w:t>Datos generales del proyecto, tipología, titulo, Área temática de I+D en el que tendrá impacto el proyecto, tiempo de ejecución del proyecto, financiamiento del proyecto</w:t>
      </w:r>
      <w:r w:rsidRPr="009F5240">
        <w:rPr>
          <w:szCs w:val="24"/>
        </w:rPr>
        <w:t>;</w:t>
      </w:r>
    </w:p>
    <w:p w:rsidR="004E54E5" w:rsidRPr="009F5240" w:rsidRDefault="004E54E5" w:rsidP="004E54E5">
      <w:pPr>
        <w:pStyle w:val="Textoindependiente"/>
        <w:spacing w:after="0"/>
        <w:ind w:left="709"/>
        <w:rPr>
          <w:szCs w:val="24"/>
        </w:rPr>
      </w:pPr>
    </w:p>
    <w:p w:rsidR="004E54E5" w:rsidRPr="009F5240" w:rsidRDefault="002959D8" w:rsidP="004E54E5">
      <w:pPr>
        <w:pStyle w:val="Textoindependiente"/>
        <w:spacing w:after="0"/>
        <w:ind w:left="709"/>
        <w:rPr>
          <w:szCs w:val="24"/>
        </w:rPr>
      </w:pPr>
      <w:r>
        <w:rPr>
          <w:szCs w:val="24"/>
        </w:rPr>
        <w:t>(b) Localización geográfica del proyecto, cobertura de ejecución del proyecto</w:t>
      </w:r>
      <w:r w:rsidR="00DC1833">
        <w:rPr>
          <w:szCs w:val="24"/>
        </w:rPr>
        <w:t>;</w:t>
      </w:r>
    </w:p>
    <w:p w:rsidR="004E54E5" w:rsidRPr="009F5240" w:rsidRDefault="004E54E5" w:rsidP="004E54E5">
      <w:pPr>
        <w:pStyle w:val="Textoindependiente"/>
        <w:spacing w:after="0"/>
        <w:ind w:left="709"/>
        <w:rPr>
          <w:szCs w:val="24"/>
        </w:rPr>
      </w:pPr>
    </w:p>
    <w:p w:rsidR="004E54E5" w:rsidRPr="009F5240" w:rsidRDefault="004E54E5" w:rsidP="004E54E5">
      <w:pPr>
        <w:pStyle w:val="Textoindependiente"/>
        <w:spacing w:after="0"/>
        <w:ind w:left="709"/>
        <w:rPr>
          <w:szCs w:val="24"/>
        </w:rPr>
      </w:pPr>
      <w:r w:rsidRPr="009F5240">
        <w:rPr>
          <w:szCs w:val="24"/>
        </w:rPr>
        <w:t xml:space="preserve">(c) </w:t>
      </w:r>
      <w:r w:rsidR="00DC1833">
        <w:rPr>
          <w:szCs w:val="24"/>
        </w:rPr>
        <w:t>D</w:t>
      </w:r>
      <w:r w:rsidR="002959D8">
        <w:rPr>
          <w:szCs w:val="24"/>
        </w:rPr>
        <w:t xml:space="preserve">atos de la </w:t>
      </w:r>
      <w:r w:rsidR="00DC1833">
        <w:rPr>
          <w:szCs w:val="24"/>
        </w:rPr>
        <w:t>institución ejecutora</w:t>
      </w:r>
      <w:r w:rsidRPr="009F5240">
        <w:rPr>
          <w:szCs w:val="24"/>
        </w:rPr>
        <w:t>;</w:t>
      </w:r>
    </w:p>
    <w:p w:rsidR="004E54E5" w:rsidRPr="009F5240" w:rsidRDefault="004E54E5" w:rsidP="004E54E5">
      <w:pPr>
        <w:pStyle w:val="Textoindependiente"/>
        <w:spacing w:after="0"/>
        <w:ind w:left="709"/>
        <w:rPr>
          <w:szCs w:val="24"/>
        </w:rPr>
      </w:pPr>
    </w:p>
    <w:p w:rsidR="004E54E5" w:rsidRPr="009F5240" w:rsidRDefault="004E54E5" w:rsidP="004E54E5">
      <w:pPr>
        <w:pStyle w:val="Textoindependiente"/>
        <w:spacing w:after="0"/>
        <w:ind w:left="709"/>
        <w:rPr>
          <w:szCs w:val="24"/>
        </w:rPr>
      </w:pPr>
      <w:r w:rsidRPr="009F5240">
        <w:rPr>
          <w:szCs w:val="24"/>
        </w:rPr>
        <w:t xml:space="preserve">(d) </w:t>
      </w:r>
      <w:r w:rsidR="00DC1833">
        <w:rPr>
          <w:szCs w:val="24"/>
        </w:rPr>
        <w:t>Investigación compartida;</w:t>
      </w:r>
    </w:p>
    <w:p w:rsidR="004E54E5" w:rsidRPr="009F5240" w:rsidRDefault="004E54E5" w:rsidP="004E54E5">
      <w:pPr>
        <w:pStyle w:val="Textoindependiente"/>
        <w:spacing w:after="0"/>
        <w:ind w:left="709"/>
        <w:rPr>
          <w:szCs w:val="24"/>
        </w:rPr>
      </w:pPr>
    </w:p>
    <w:p w:rsidR="004E54E5" w:rsidRPr="009F5240" w:rsidRDefault="004E54E5" w:rsidP="004E54E5">
      <w:pPr>
        <w:pStyle w:val="Textoindependiente"/>
        <w:spacing w:after="0"/>
        <w:ind w:left="709"/>
        <w:rPr>
          <w:szCs w:val="24"/>
        </w:rPr>
      </w:pPr>
      <w:r w:rsidRPr="009F5240">
        <w:rPr>
          <w:szCs w:val="24"/>
        </w:rPr>
        <w:t xml:space="preserve">(e) </w:t>
      </w:r>
      <w:r w:rsidR="00DC1833">
        <w:rPr>
          <w:szCs w:val="24"/>
        </w:rPr>
        <w:t>Personal del proyecto;</w:t>
      </w:r>
    </w:p>
    <w:p w:rsidR="004E54E5" w:rsidRPr="009F5240" w:rsidRDefault="004E54E5" w:rsidP="004E54E5">
      <w:pPr>
        <w:pStyle w:val="Textoindependiente"/>
        <w:spacing w:after="0"/>
        <w:ind w:left="709"/>
        <w:rPr>
          <w:szCs w:val="24"/>
        </w:rPr>
      </w:pPr>
    </w:p>
    <w:p w:rsidR="004E54E5" w:rsidRPr="009F5240" w:rsidRDefault="004E54E5" w:rsidP="004E54E5">
      <w:pPr>
        <w:pStyle w:val="Textoindependiente"/>
        <w:spacing w:after="0"/>
        <w:ind w:left="709"/>
        <w:rPr>
          <w:szCs w:val="24"/>
        </w:rPr>
      </w:pPr>
      <w:r w:rsidRPr="009F5240">
        <w:rPr>
          <w:szCs w:val="24"/>
        </w:rPr>
        <w:t xml:space="preserve">(f) </w:t>
      </w:r>
      <w:r w:rsidR="00DC1833">
        <w:rPr>
          <w:szCs w:val="24"/>
        </w:rPr>
        <w:t>Resumen ejecutivo</w:t>
      </w:r>
      <w:r w:rsidRPr="009F5240">
        <w:rPr>
          <w:szCs w:val="24"/>
        </w:rPr>
        <w:t>;</w:t>
      </w:r>
    </w:p>
    <w:p w:rsidR="004E54E5" w:rsidRPr="009F5240" w:rsidRDefault="004E54E5" w:rsidP="004E54E5">
      <w:pPr>
        <w:pStyle w:val="Textoindependiente"/>
        <w:spacing w:after="0"/>
        <w:ind w:left="709"/>
        <w:rPr>
          <w:szCs w:val="24"/>
        </w:rPr>
      </w:pPr>
    </w:p>
    <w:p w:rsidR="004E54E5" w:rsidRPr="009F5240" w:rsidRDefault="004E54E5" w:rsidP="004E54E5">
      <w:pPr>
        <w:pStyle w:val="Textoindependiente"/>
        <w:spacing w:after="0"/>
        <w:ind w:left="709"/>
        <w:rPr>
          <w:szCs w:val="24"/>
        </w:rPr>
      </w:pPr>
      <w:r w:rsidRPr="009F5240">
        <w:rPr>
          <w:szCs w:val="24"/>
        </w:rPr>
        <w:t xml:space="preserve">(g) </w:t>
      </w:r>
      <w:r w:rsidR="00DC1833">
        <w:rPr>
          <w:szCs w:val="24"/>
        </w:rPr>
        <w:t>Descripción detallada del proyecto, línea base del proyecto, definición del problema y justificación de la investigación;</w:t>
      </w:r>
    </w:p>
    <w:p w:rsidR="004E54E5" w:rsidRPr="009F5240" w:rsidRDefault="004E54E5" w:rsidP="004E54E5">
      <w:pPr>
        <w:pStyle w:val="Textoindependiente"/>
        <w:spacing w:after="0"/>
        <w:ind w:left="709"/>
        <w:rPr>
          <w:szCs w:val="24"/>
        </w:rPr>
      </w:pPr>
    </w:p>
    <w:p w:rsidR="004E54E5" w:rsidRPr="009F5240" w:rsidRDefault="004E54E5" w:rsidP="004E54E5">
      <w:pPr>
        <w:pStyle w:val="Textoindependiente"/>
        <w:spacing w:after="0"/>
        <w:ind w:left="709"/>
        <w:rPr>
          <w:szCs w:val="24"/>
        </w:rPr>
      </w:pPr>
      <w:r w:rsidRPr="009F5240">
        <w:rPr>
          <w:szCs w:val="24"/>
        </w:rPr>
        <w:t xml:space="preserve">(h) </w:t>
      </w:r>
      <w:r w:rsidR="00DC1833">
        <w:rPr>
          <w:szCs w:val="24"/>
        </w:rPr>
        <w:t>Sostenibilidad;</w:t>
      </w:r>
    </w:p>
    <w:p w:rsidR="004E54E5" w:rsidRPr="009F5240" w:rsidRDefault="004E54E5" w:rsidP="004E54E5">
      <w:pPr>
        <w:pStyle w:val="Textoindependiente"/>
        <w:spacing w:after="0"/>
        <w:ind w:left="709"/>
        <w:rPr>
          <w:szCs w:val="24"/>
        </w:rPr>
      </w:pPr>
    </w:p>
    <w:p w:rsidR="004E54E5" w:rsidRPr="009F5240" w:rsidRDefault="004E54E5" w:rsidP="004E54E5">
      <w:pPr>
        <w:pStyle w:val="Textoindependiente"/>
        <w:spacing w:after="0"/>
        <w:ind w:left="709"/>
        <w:rPr>
          <w:szCs w:val="24"/>
        </w:rPr>
      </w:pPr>
      <w:r w:rsidRPr="009F5240">
        <w:rPr>
          <w:szCs w:val="24"/>
        </w:rPr>
        <w:t>(</w:t>
      </w:r>
      <w:r>
        <w:rPr>
          <w:szCs w:val="24"/>
        </w:rPr>
        <w:t>i</w:t>
      </w:r>
      <w:r w:rsidRPr="009F5240">
        <w:rPr>
          <w:szCs w:val="24"/>
        </w:rPr>
        <w:t xml:space="preserve">) </w:t>
      </w:r>
      <w:r w:rsidR="00DC1833">
        <w:rPr>
          <w:szCs w:val="24"/>
        </w:rPr>
        <w:t>Efectos Multiplicadores;</w:t>
      </w:r>
    </w:p>
    <w:p w:rsidR="004E54E5" w:rsidRPr="009F5240" w:rsidRDefault="004E54E5" w:rsidP="004E54E5">
      <w:pPr>
        <w:pStyle w:val="Textoindependiente"/>
        <w:spacing w:after="0"/>
        <w:ind w:left="709"/>
        <w:rPr>
          <w:szCs w:val="24"/>
        </w:rPr>
      </w:pPr>
    </w:p>
    <w:p w:rsidR="004E54E5" w:rsidRPr="009F5240" w:rsidRDefault="004E54E5" w:rsidP="004E54E5">
      <w:pPr>
        <w:pStyle w:val="Textoindependiente"/>
        <w:spacing w:after="0"/>
        <w:ind w:left="709"/>
        <w:rPr>
          <w:szCs w:val="24"/>
        </w:rPr>
      </w:pPr>
      <w:r w:rsidRPr="009F5240">
        <w:rPr>
          <w:szCs w:val="24"/>
        </w:rPr>
        <w:t>(</w:t>
      </w:r>
      <w:r>
        <w:rPr>
          <w:szCs w:val="24"/>
        </w:rPr>
        <w:t>j</w:t>
      </w:r>
      <w:r w:rsidRPr="009F5240">
        <w:rPr>
          <w:szCs w:val="24"/>
        </w:rPr>
        <w:t xml:space="preserve">) </w:t>
      </w:r>
      <w:r w:rsidR="00DC1833">
        <w:rPr>
          <w:szCs w:val="24"/>
        </w:rPr>
        <w:t>Transferencia de resultados;</w:t>
      </w:r>
    </w:p>
    <w:p w:rsidR="004E54E5" w:rsidRPr="009F5240" w:rsidRDefault="004E54E5" w:rsidP="004E54E5">
      <w:pPr>
        <w:pStyle w:val="Textoindependiente"/>
        <w:spacing w:after="0"/>
        <w:ind w:left="709"/>
        <w:rPr>
          <w:szCs w:val="24"/>
        </w:rPr>
      </w:pPr>
    </w:p>
    <w:p w:rsidR="004E54E5" w:rsidRDefault="004E54E5" w:rsidP="004E54E5">
      <w:pPr>
        <w:pStyle w:val="Textoindependiente"/>
        <w:spacing w:after="0"/>
        <w:ind w:left="709"/>
        <w:rPr>
          <w:szCs w:val="24"/>
        </w:rPr>
      </w:pPr>
      <w:r w:rsidRPr="009F5240">
        <w:rPr>
          <w:szCs w:val="24"/>
        </w:rPr>
        <w:t xml:space="preserve">(k) </w:t>
      </w:r>
      <w:r w:rsidR="00DC1833">
        <w:rPr>
          <w:szCs w:val="24"/>
        </w:rPr>
        <w:t>Facilidad del trabajo;</w:t>
      </w:r>
    </w:p>
    <w:p w:rsidR="00DC1833" w:rsidRDefault="00DC1833" w:rsidP="004E54E5">
      <w:pPr>
        <w:pStyle w:val="Textoindependiente"/>
        <w:spacing w:after="0"/>
        <w:ind w:left="709"/>
        <w:rPr>
          <w:szCs w:val="24"/>
        </w:rPr>
      </w:pPr>
    </w:p>
    <w:p w:rsidR="00DC1833" w:rsidRDefault="00DC1833" w:rsidP="004E54E5">
      <w:pPr>
        <w:pStyle w:val="Textoindependiente"/>
        <w:spacing w:after="0"/>
        <w:ind w:left="709"/>
        <w:rPr>
          <w:szCs w:val="24"/>
        </w:rPr>
      </w:pPr>
      <w:r>
        <w:rPr>
          <w:szCs w:val="24"/>
        </w:rPr>
        <w:t>(l) Impacto Ambiental;</w:t>
      </w:r>
    </w:p>
    <w:p w:rsidR="00DC1833" w:rsidRDefault="00DC1833" w:rsidP="004E54E5">
      <w:pPr>
        <w:pStyle w:val="Textoindependiente"/>
        <w:spacing w:after="0"/>
        <w:ind w:left="709"/>
        <w:rPr>
          <w:szCs w:val="24"/>
        </w:rPr>
      </w:pPr>
    </w:p>
    <w:p w:rsidR="00DC1833" w:rsidRDefault="00DC1833" w:rsidP="004E54E5">
      <w:pPr>
        <w:pStyle w:val="Textoindependiente"/>
        <w:spacing w:after="0"/>
        <w:ind w:left="709"/>
        <w:rPr>
          <w:szCs w:val="24"/>
        </w:rPr>
      </w:pPr>
      <w:r>
        <w:rPr>
          <w:szCs w:val="24"/>
        </w:rPr>
        <w:t>(m) Aspectos bio - éticos y sociales;</w:t>
      </w:r>
    </w:p>
    <w:p w:rsidR="00DC1833" w:rsidRDefault="00DC1833" w:rsidP="004E54E5">
      <w:pPr>
        <w:pStyle w:val="Textoindependiente"/>
        <w:spacing w:after="0"/>
        <w:ind w:left="709"/>
        <w:rPr>
          <w:szCs w:val="24"/>
        </w:rPr>
      </w:pPr>
    </w:p>
    <w:p w:rsidR="00DC1833" w:rsidRDefault="00DC1833" w:rsidP="004E54E5">
      <w:pPr>
        <w:pStyle w:val="Textoindependiente"/>
        <w:spacing w:after="0"/>
        <w:ind w:left="709"/>
        <w:rPr>
          <w:szCs w:val="24"/>
        </w:rPr>
      </w:pPr>
      <w:r>
        <w:rPr>
          <w:szCs w:val="24"/>
        </w:rPr>
        <w:t>(n) Referencias Citadas;</w:t>
      </w:r>
    </w:p>
    <w:p w:rsidR="00DC1833" w:rsidRDefault="00DC1833" w:rsidP="004E54E5">
      <w:pPr>
        <w:pStyle w:val="Textoindependiente"/>
        <w:spacing w:after="0"/>
        <w:ind w:left="709"/>
        <w:rPr>
          <w:szCs w:val="24"/>
        </w:rPr>
      </w:pPr>
    </w:p>
    <w:p w:rsidR="00DC1833" w:rsidRDefault="00DC1833" w:rsidP="004E54E5">
      <w:pPr>
        <w:pStyle w:val="Textoindependiente"/>
        <w:spacing w:after="0"/>
        <w:ind w:left="709"/>
        <w:rPr>
          <w:szCs w:val="24"/>
        </w:rPr>
      </w:pPr>
      <w:r>
        <w:rPr>
          <w:szCs w:val="24"/>
        </w:rPr>
        <w:t>(o) Declaración final;</w:t>
      </w:r>
    </w:p>
    <w:p w:rsidR="00DC1833" w:rsidRDefault="00DC1833" w:rsidP="004E54E5">
      <w:pPr>
        <w:pStyle w:val="Textoindependiente"/>
        <w:spacing w:after="0"/>
        <w:ind w:left="709"/>
        <w:rPr>
          <w:szCs w:val="24"/>
        </w:rPr>
      </w:pPr>
    </w:p>
    <w:p w:rsidR="00600BCC" w:rsidRDefault="00DC1833" w:rsidP="004E54E5">
      <w:pPr>
        <w:pStyle w:val="Textoindependiente"/>
        <w:spacing w:after="0"/>
        <w:ind w:left="709"/>
        <w:rPr>
          <w:szCs w:val="24"/>
        </w:rPr>
      </w:pPr>
      <w:r>
        <w:rPr>
          <w:szCs w:val="24"/>
        </w:rPr>
        <w:t>(p) Anexos, matriz del marco lógico, cronograma de trabajo por objetivos, resumen del presupuesto del proyecto.</w:t>
      </w:r>
    </w:p>
    <w:p w:rsidR="00600BCC" w:rsidRDefault="00600BCC" w:rsidP="004E54E5">
      <w:pPr>
        <w:pStyle w:val="Textoindependiente"/>
        <w:spacing w:after="0"/>
        <w:ind w:left="709"/>
        <w:rPr>
          <w:szCs w:val="24"/>
        </w:rPr>
        <w:sectPr w:rsidR="00600BCC" w:rsidSect="004E54E5">
          <w:footerReference w:type="even" r:id="rId21"/>
          <w:footerReference w:type="default" r:id="rId22"/>
          <w:pgSz w:w="11905" w:h="16837" w:code="9"/>
          <w:pgMar w:top="1418" w:right="1418" w:bottom="1418" w:left="1418" w:header="425" w:footer="272" w:gutter="0"/>
          <w:cols w:space="708"/>
          <w:titlePg/>
          <w:docGrid w:linePitch="360"/>
        </w:sectPr>
      </w:pPr>
    </w:p>
    <w:p w:rsidR="007C7B9C" w:rsidRDefault="007C7B9C" w:rsidP="007C7B9C">
      <w:pPr>
        <w:pStyle w:val="Ttulo1"/>
        <w:tabs>
          <w:tab w:val="clear" w:pos="851"/>
          <w:tab w:val="num" w:pos="0"/>
        </w:tabs>
        <w:ind w:left="0" w:firstLine="0"/>
      </w:pPr>
      <w:bookmarkStart w:id="41" w:name="_Toc351730355"/>
      <w:r w:rsidRPr="009F5240">
        <w:lastRenderedPageBreak/>
        <w:t xml:space="preserve">LÍNEAS DE INVESTIGACIÓN </w:t>
      </w:r>
      <w:bookmarkEnd w:id="41"/>
      <w:r w:rsidR="00600BCC">
        <w:t>Y TRANSFERENCIA DE TECNOLOGICAS</w:t>
      </w:r>
    </w:p>
    <w:p w:rsidR="00600BCC" w:rsidRDefault="00600BCC" w:rsidP="00600BCC"/>
    <w:p w:rsidR="00600BCC" w:rsidRPr="00600BCC" w:rsidRDefault="008F7A08" w:rsidP="00600BCC">
      <w:r w:rsidRPr="004303D4">
        <w:rPr>
          <w:noProof/>
          <w:lang w:val="es-EC" w:eastAsia="es-EC"/>
        </w:rPr>
        <w:drawing>
          <wp:inline distT="0" distB="0" distL="0" distR="0">
            <wp:extent cx="9142891" cy="5288890"/>
            <wp:effectExtent l="0" t="0" r="1270" b="7620"/>
            <wp:docPr id="33826" name="Imagen 3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59265" cy="5298362"/>
                    </a:xfrm>
                    <a:prstGeom prst="rect">
                      <a:avLst/>
                    </a:prstGeom>
                    <a:noFill/>
                    <a:ln>
                      <a:noFill/>
                    </a:ln>
                  </pic:spPr>
                </pic:pic>
              </a:graphicData>
            </a:graphic>
          </wp:inline>
        </w:drawing>
      </w:r>
    </w:p>
    <w:p w:rsidR="00600BCC" w:rsidRDefault="008F7A08" w:rsidP="004E54E5">
      <w:pPr>
        <w:rPr>
          <w:szCs w:val="24"/>
        </w:rPr>
      </w:pPr>
      <w:r w:rsidRPr="004303D4">
        <w:rPr>
          <w:noProof/>
          <w:lang w:val="es-EC" w:eastAsia="es-EC"/>
        </w:rPr>
        <w:lastRenderedPageBreak/>
        <w:drawing>
          <wp:inline distT="0" distB="0" distL="0" distR="0">
            <wp:extent cx="9062606" cy="5515660"/>
            <wp:effectExtent l="0" t="0" r="5715" b="8890"/>
            <wp:docPr id="33827" name="Imagen 3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82408" cy="5527712"/>
                    </a:xfrm>
                    <a:prstGeom prst="rect">
                      <a:avLst/>
                    </a:prstGeom>
                    <a:noFill/>
                    <a:ln>
                      <a:noFill/>
                    </a:ln>
                  </pic:spPr>
                </pic:pic>
              </a:graphicData>
            </a:graphic>
          </wp:inline>
        </w:drawing>
      </w:r>
    </w:p>
    <w:p w:rsidR="00600BCC" w:rsidRPr="00600BCC" w:rsidRDefault="00600BCC" w:rsidP="00600BCC">
      <w:pPr>
        <w:rPr>
          <w:szCs w:val="24"/>
        </w:rPr>
      </w:pPr>
    </w:p>
    <w:p w:rsidR="00600BCC" w:rsidRDefault="00173B73" w:rsidP="00600BCC">
      <w:pPr>
        <w:rPr>
          <w:szCs w:val="24"/>
        </w:rPr>
      </w:pPr>
      <w:r w:rsidRPr="004303D4">
        <w:rPr>
          <w:noProof/>
          <w:lang w:val="es-EC" w:eastAsia="es-EC"/>
        </w:rPr>
        <w:lastRenderedPageBreak/>
        <w:drawing>
          <wp:inline distT="0" distB="0" distL="0" distR="0">
            <wp:extent cx="9136684" cy="5753464"/>
            <wp:effectExtent l="0" t="0" r="7620" b="0"/>
            <wp:docPr id="33843" name="Imagen 3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6537" cy="5759668"/>
                    </a:xfrm>
                    <a:prstGeom prst="rect">
                      <a:avLst/>
                    </a:prstGeom>
                    <a:noFill/>
                    <a:ln>
                      <a:noFill/>
                    </a:ln>
                  </pic:spPr>
                </pic:pic>
              </a:graphicData>
            </a:graphic>
          </wp:inline>
        </w:drawing>
      </w:r>
    </w:p>
    <w:p w:rsidR="00600BCC" w:rsidRPr="00600BCC" w:rsidRDefault="00173B73" w:rsidP="00600BCC">
      <w:pPr>
        <w:rPr>
          <w:szCs w:val="24"/>
        </w:rPr>
      </w:pPr>
      <w:r w:rsidRPr="004303D4">
        <w:rPr>
          <w:noProof/>
          <w:lang w:val="es-EC" w:eastAsia="es-EC"/>
        </w:rPr>
        <w:lastRenderedPageBreak/>
        <w:drawing>
          <wp:inline distT="0" distB="0" distL="0" distR="0">
            <wp:extent cx="9025255" cy="3439597"/>
            <wp:effectExtent l="0" t="0" r="4445" b="8890"/>
            <wp:docPr id="33844" name="Imagen 3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58473" cy="3452257"/>
                    </a:xfrm>
                    <a:prstGeom prst="rect">
                      <a:avLst/>
                    </a:prstGeom>
                    <a:noFill/>
                    <a:ln>
                      <a:noFill/>
                    </a:ln>
                  </pic:spPr>
                </pic:pic>
              </a:graphicData>
            </a:graphic>
          </wp:inline>
        </w:drawing>
      </w:r>
    </w:p>
    <w:p w:rsidR="00600BCC" w:rsidRPr="00600BCC" w:rsidRDefault="00600BCC" w:rsidP="00600BCC">
      <w:pPr>
        <w:rPr>
          <w:szCs w:val="24"/>
        </w:rPr>
      </w:pPr>
    </w:p>
    <w:p w:rsidR="00600BCC" w:rsidRDefault="00600BCC" w:rsidP="00600BCC">
      <w:pPr>
        <w:tabs>
          <w:tab w:val="left" w:pos="12066"/>
        </w:tabs>
        <w:rPr>
          <w:szCs w:val="24"/>
        </w:rPr>
      </w:pPr>
    </w:p>
    <w:p w:rsidR="00600BCC" w:rsidRDefault="00600BCC" w:rsidP="00600BCC">
      <w:pPr>
        <w:tabs>
          <w:tab w:val="left" w:pos="12066"/>
        </w:tabs>
        <w:rPr>
          <w:szCs w:val="24"/>
        </w:rPr>
      </w:pPr>
    </w:p>
    <w:p w:rsidR="00600BCC" w:rsidRDefault="00600BCC" w:rsidP="00600BCC">
      <w:pPr>
        <w:tabs>
          <w:tab w:val="left" w:pos="12066"/>
        </w:tabs>
        <w:rPr>
          <w:szCs w:val="24"/>
        </w:rPr>
      </w:pPr>
      <w:r>
        <w:rPr>
          <w:szCs w:val="24"/>
        </w:rPr>
        <w:tab/>
      </w:r>
    </w:p>
    <w:p w:rsidR="00600BCC" w:rsidRDefault="00BD1A20" w:rsidP="00600BCC">
      <w:pPr>
        <w:tabs>
          <w:tab w:val="left" w:pos="12066"/>
        </w:tabs>
        <w:rPr>
          <w:szCs w:val="24"/>
        </w:rPr>
      </w:pPr>
      <w:r>
        <w:rPr>
          <w:szCs w:val="24"/>
        </w:rPr>
        <w:t>&lt;z</w:t>
      </w:r>
    </w:p>
    <w:p w:rsidR="00600BCC" w:rsidRDefault="00600BCC" w:rsidP="00600BCC">
      <w:pPr>
        <w:tabs>
          <w:tab w:val="left" w:pos="12066"/>
        </w:tabs>
        <w:rPr>
          <w:szCs w:val="24"/>
        </w:rPr>
      </w:pPr>
    </w:p>
    <w:p w:rsidR="00600BCC" w:rsidRDefault="00600BCC" w:rsidP="00600BCC">
      <w:pPr>
        <w:rPr>
          <w:szCs w:val="24"/>
        </w:rPr>
      </w:pPr>
    </w:p>
    <w:p w:rsidR="00600BCC" w:rsidRPr="00600BCC" w:rsidRDefault="00600BCC" w:rsidP="00600BCC">
      <w:pPr>
        <w:rPr>
          <w:szCs w:val="24"/>
        </w:rPr>
        <w:sectPr w:rsidR="00600BCC" w:rsidRPr="00600BCC" w:rsidSect="00600BCC">
          <w:pgSz w:w="16837" w:h="11905" w:orient="landscape" w:code="9"/>
          <w:pgMar w:top="1418" w:right="1418" w:bottom="1418" w:left="1418" w:header="425" w:footer="272" w:gutter="0"/>
          <w:cols w:space="708"/>
          <w:titlePg/>
          <w:docGrid w:linePitch="360"/>
        </w:sectPr>
      </w:pPr>
    </w:p>
    <w:p w:rsidR="004E54E5" w:rsidRDefault="004E54E5" w:rsidP="004E54E5">
      <w:pPr>
        <w:rPr>
          <w:szCs w:val="24"/>
        </w:rPr>
      </w:pPr>
    </w:p>
    <w:p w:rsidR="004E54E5" w:rsidRPr="007C7B9C" w:rsidRDefault="004E54E5" w:rsidP="004E54E5">
      <w:pPr>
        <w:pStyle w:val="Ttulo1"/>
        <w:tabs>
          <w:tab w:val="clear" w:pos="851"/>
          <w:tab w:val="num" w:pos="0"/>
        </w:tabs>
        <w:rPr>
          <w:b w:val="0"/>
          <w:szCs w:val="24"/>
        </w:rPr>
      </w:pPr>
      <w:bookmarkStart w:id="42" w:name="_Toc385418505"/>
      <w:r w:rsidRPr="007C7B9C">
        <w:rPr>
          <w:rStyle w:val="Ttulo1Car"/>
          <w:b/>
        </w:rPr>
        <w:t>SISTEMA UNIVERSITARIO DE INVESTIGACIÓN DE LA UAE</w:t>
      </w:r>
      <w:bookmarkEnd w:id="42"/>
    </w:p>
    <w:p w:rsidR="004E54E5" w:rsidRPr="009F5240" w:rsidRDefault="004E54E5" w:rsidP="004E54E5">
      <w:pPr>
        <w:rPr>
          <w:szCs w:val="24"/>
        </w:rPr>
      </w:pPr>
    </w:p>
    <w:p w:rsidR="004E54E5" w:rsidRPr="009F5240" w:rsidRDefault="004E54E5" w:rsidP="004E54E5">
      <w:pPr>
        <w:rPr>
          <w:szCs w:val="24"/>
        </w:rPr>
      </w:pPr>
      <w:r w:rsidRPr="009F5240">
        <w:rPr>
          <w:szCs w:val="24"/>
        </w:rPr>
        <w:t>La orientación política investigativa de la UAE está organizada en tres niveles.  El primero, el que corresponde a las políticas nacionales; el segundo está relacionado con la política institucional y el tercer nivel es el de la micro</w:t>
      </w:r>
      <w:r w:rsidR="00D4795E">
        <w:rPr>
          <w:szCs w:val="24"/>
        </w:rPr>
        <w:t xml:space="preserve"> - </w:t>
      </w:r>
      <w:r w:rsidRPr="009F5240">
        <w:rPr>
          <w:szCs w:val="24"/>
        </w:rPr>
        <w:t xml:space="preserve">políticas que corresponde a las opciones estratégicas desplegadas por los propios actores de la investigación.   </w:t>
      </w:r>
    </w:p>
    <w:p w:rsidR="004E54E5" w:rsidRPr="009F5240" w:rsidRDefault="004E54E5" w:rsidP="004E54E5">
      <w:pPr>
        <w:rPr>
          <w:szCs w:val="24"/>
        </w:rPr>
      </w:pPr>
    </w:p>
    <w:p w:rsidR="004E54E5" w:rsidRPr="009F5240" w:rsidRDefault="004E54E5" w:rsidP="004E54E5">
      <w:pPr>
        <w:ind w:left="720" w:hanging="720"/>
        <w:rPr>
          <w:szCs w:val="24"/>
        </w:rPr>
      </w:pPr>
      <w:r w:rsidRPr="009F5240">
        <w:rPr>
          <w:szCs w:val="24"/>
        </w:rPr>
        <w:t xml:space="preserve">(i) La política nacional está orientada por la definición de los esquemas nacional de investigación y desarrollo orientados a lo que el Estado ha denominado El Buen Vivir que tiene como eje principal, la sustentabilidad ambiental y las equidades de género, generacional, intercultural y territorial.  </w:t>
      </w:r>
    </w:p>
    <w:p w:rsidR="004E54E5" w:rsidRPr="009F5240" w:rsidRDefault="004E54E5" w:rsidP="004E54E5">
      <w:pPr>
        <w:ind w:left="720" w:hanging="720"/>
        <w:rPr>
          <w:szCs w:val="24"/>
        </w:rPr>
      </w:pPr>
    </w:p>
    <w:p w:rsidR="004E54E5" w:rsidRPr="009F5240" w:rsidRDefault="004E54E5" w:rsidP="004E54E5">
      <w:pPr>
        <w:ind w:left="720" w:hanging="720"/>
        <w:rPr>
          <w:szCs w:val="24"/>
        </w:rPr>
      </w:pPr>
      <w:r w:rsidRPr="009F5240">
        <w:rPr>
          <w:szCs w:val="24"/>
        </w:rPr>
        <w:t xml:space="preserve">(ii) La política institucional, tiene que ver con las actividades que se realizan en la UAE, orientada principalmente a realizar investigación aplicada que conduzca al desarrollo de la actividad agropecuaria y a la solución de problemas de ese sector de la economía o de una determinada rama de producción, y a presentar propuestas de solución a los problemas de degradación del medio ambiente y de los impactos ambientales de las actividades productivas y de ocupación territorial. </w:t>
      </w:r>
    </w:p>
    <w:p w:rsidR="004E54E5" w:rsidRPr="009F5240" w:rsidRDefault="004E54E5" w:rsidP="004E54E5">
      <w:pPr>
        <w:ind w:left="720" w:hanging="720"/>
        <w:rPr>
          <w:szCs w:val="24"/>
        </w:rPr>
      </w:pPr>
    </w:p>
    <w:p w:rsidR="004E54E5" w:rsidRDefault="004E54E5" w:rsidP="004E54E5">
      <w:pPr>
        <w:ind w:left="720" w:hanging="720"/>
        <w:rPr>
          <w:szCs w:val="24"/>
        </w:rPr>
      </w:pPr>
      <w:r w:rsidRPr="009F5240">
        <w:rPr>
          <w:szCs w:val="24"/>
        </w:rPr>
        <w:t xml:space="preserve">(iii) Los actores de la investigación son las asociaciones o grupos de investigadores, orientados racionalmente mediante planes estratégicos, que se proponen desarrollar actividades de: (a) investigación propiamente dicha (proyectos); (b) de la vinculación de la investigación con la formación académica (monografías, tesis de grado y de maestría) o (c) de apropiación de los resultados alcanzados (consultorías, patentes y nuevos productos).  </w:t>
      </w:r>
    </w:p>
    <w:p w:rsidR="004E54E5" w:rsidRPr="009F5240" w:rsidRDefault="004E54E5" w:rsidP="004E54E5">
      <w:pPr>
        <w:ind w:left="720" w:hanging="720"/>
        <w:rPr>
          <w:szCs w:val="24"/>
        </w:rPr>
      </w:pPr>
    </w:p>
    <w:p w:rsidR="004E54E5" w:rsidRPr="009F5240" w:rsidRDefault="004E54E5" w:rsidP="004E54E5">
      <w:pPr>
        <w:rPr>
          <w:b/>
          <w:szCs w:val="24"/>
        </w:rPr>
      </w:pPr>
    </w:p>
    <w:p w:rsidR="004E54E5" w:rsidRPr="009F5240" w:rsidRDefault="004E54E5" w:rsidP="004E54E5">
      <w:pPr>
        <w:pStyle w:val="Ttulo2"/>
        <w:tabs>
          <w:tab w:val="clear" w:pos="1361"/>
          <w:tab w:val="num" w:pos="0"/>
        </w:tabs>
      </w:pPr>
      <w:bookmarkStart w:id="43" w:name="_Toc385418506"/>
      <w:r w:rsidRPr="009F5240">
        <w:t>Nivel de política nacional</w:t>
      </w:r>
      <w:bookmarkEnd w:id="43"/>
    </w:p>
    <w:p w:rsidR="004E54E5" w:rsidRPr="009F5240" w:rsidRDefault="004E54E5" w:rsidP="004E54E5">
      <w:pPr>
        <w:rPr>
          <w:szCs w:val="24"/>
        </w:rPr>
      </w:pPr>
    </w:p>
    <w:p w:rsidR="004E54E5" w:rsidRPr="009F5240" w:rsidRDefault="004E54E5" w:rsidP="004E54E5">
      <w:pPr>
        <w:rPr>
          <w:szCs w:val="24"/>
        </w:rPr>
      </w:pPr>
      <w:r w:rsidRPr="009F5240">
        <w:rPr>
          <w:szCs w:val="24"/>
        </w:rPr>
        <w:t xml:space="preserve">En términos generales, el primer nivel de orientación de la investigación en la UAE, está enmarcada en las estrategias del Plan Nacional para el Buen Vivir, con los siguientes lineamientos: </w:t>
      </w:r>
    </w:p>
    <w:p w:rsidR="004E54E5" w:rsidRPr="009F5240" w:rsidRDefault="004E54E5" w:rsidP="004E54E5">
      <w:pPr>
        <w:rPr>
          <w:szCs w:val="24"/>
        </w:rPr>
      </w:pPr>
    </w:p>
    <w:p w:rsidR="004E54E5" w:rsidRPr="009F5240" w:rsidRDefault="004E54E5" w:rsidP="004E54E5">
      <w:pPr>
        <w:ind w:left="709"/>
        <w:rPr>
          <w:szCs w:val="24"/>
        </w:rPr>
      </w:pPr>
      <w:r w:rsidRPr="009F5240">
        <w:rPr>
          <w:szCs w:val="24"/>
        </w:rPr>
        <w:t>Mejorar la calidad de vida de la población</w:t>
      </w:r>
    </w:p>
    <w:p w:rsidR="004E54E5" w:rsidRPr="009F5240" w:rsidRDefault="004E54E5" w:rsidP="004E54E5">
      <w:pPr>
        <w:ind w:left="720"/>
        <w:rPr>
          <w:szCs w:val="24"/>
        </w:rPr>
      </w:pPr>
    </w:p>
    <w:p w:rsidR="004E54E5" w:rsidRPr="009F5240" w:rsidRDefault="004E54E5" w:rsidP="004E54E5">
      <w:pPr>
        <w:autoSpaceDE w:val="0"/>
        <w:autoSpaceDN w:val="0"/>
        <w:adjustRightInd w:val="0"/>
        <w:ind w:left="1416"/>
        <w:jc w:val="left"/>
        <w:rPr>
          <w:szCs w:val="24"/>
        </w:rPr>
      </w:pPr>
      <w:r w:rsidRPr="009F5240">
        <w:rPr>
          <w:szCs w:val="24"/>
        </w:rPr>
        <w:t>Fortalecer  las capacidades y potencialidades de los individuos y de las colectividades, en su afán por satisfacer sus necesidades y construir un proyecto de vida común.</w:t>
      </w:r>
    </w:p>
    <w:p w:rsidR="004E54E5" w:rsidRPr="009F5240" w:rsidRDefault="004E54E5" w:rsidP="004E54E5">
      <w:pPr>
        <w:autoSpaceDE w:val="0"/>
        <w:autoSpaceDN w:val="0"/>
        <w:adjustRightInd w:val="0"/>
        <w:ind w:left="742"/>
        <w:jc w:val="left"/>
        <w:rPr>
          <w:szCs w:val="24"/>
        </w:rPr>
      </w:pPr>
    </w:p>
    <w:p w:rsidR="004E54E5" w:rsidRPr="009F5240" w:rsidRDefault="004E54E5" w:rsidP="004E54E5">
      <w:pPr>
        <w:ind w:left="1416"/>
        <w:rPr>
          <w:szCs w:val="24"/>
        </w:rPr>
      </w:pPr>
      <w:r w:rsidRPr="009F5240">
        <w:rPr>
          <w:szCs w:val="24"/>
        </w:rPr>
        <w:t>El concepto de Buen Vivir integra factores asociados con el bienestar, la felicidad y la satisfacción individual y colectiva, que dependen de relaciones sociales y económicas solidarias, sustentables y respetuosas de los derechos de las personas y de la naturaleza, en el contexto de las culturas y sistemas de valores y en relación con expectativas, normas y demandas.</w:t>
      </w:r>
    </w:p>
    <w:p w:rsidR="004E54E5" w:rsidRPr="009F5240" w:rsidRDefault="004E54E5" w:rsidP="004E54E5">
      <w:pPr>
        <w:ind w:left="720"/>
        <w:rPr>
          <w:szCs w:val="24"/>
        </w:rPr>
      </w:pPr>
    </w:p>
    <w:p w:rsidR="004E54E5" w:rsidRPr="009F5240" w:rsidRDefault="004E54E5" w:rsidP="004E54E5">
      <w:pPr>
        <w:ind w:left="720"/>
        <w:rPr>
          <w:szCs w:val="24"/>
        </w:rPr>
      </w:pPr>
      <w:r w:rsidRPr="009F5240">
        <w:rPr>
          <w:szCs w:val="24"/>
        </w:rPr>
        <w:lastRenderedPageBreak/>
        <w:t>Garantizar los derechos de la naturaleza y promover un ambiente sano y sustentable.</w:t>
      </w:r>
    </w:p>
    <w:p w:rsidR="004E54E5" w:rsidRPr="009F5240" w:rsidRDefault="004E54E5" w:rsidP="004E54E5">
      <w:pPr>
        <w:ind w:left="720"/>
        <w:rPr>
          <w:szCs w:val="24"/>
        </w:rPr>
      </w:pPr>
    </w:p>
    <w:p w:rsidR="004E54E5" w:rsidRPr="009F5240" w:rsidRDefault="004E54E5" w:rsidP="004E54E5">
      <w:pPr>
        <w:ind w:left="1440"/>
        <w:rPr>
          <w:szCs w:val="24"/>
        </w:rPr>
      </w:pPr>
      <w:r w:rsidRPr="009F5240">
        <w:rPr>
          <w:szCs w:val="24"/>
        </w:rPr>
        <w:t>Manejar el patrimonio hídrico con un enfoque integral e integrado por cuenca hidrográfica, de aprovechamiento estratégico del Estado y de valoración sociocultural y ambiental.</w:t>
      </w:r>
    </w:p>
    <w:p w:rsidR="004E54E5" w:rsidRPr="009F5240" w:rsidRDefault="004E54E5" w:rsidP="004E54E5">
      <w:pPr>
        <w:ind w:left="1440"/>
        <w:rPr>
          <w:szCs w:val="24"/>
        </w:rPr>
      </w:pPr>
    </w:p>
    <w:p w:rsidR="004E54E5" w:rsidRPr="009F5240" w:rsidRDefault="004E54E5" w:rsidP="004E54E5">
      <w:pPr>
        <w:ind w:left="1440"/>
        <w:rPr>
          <w:szCs w:val="24"/>
        </w:rPr>
      </w:pPr>
      <w:r w:rsidRPr="009F5240">
        <w:rPr>
          <w:szCs w:val="24"/>
        </w:rPr>
        <w:t>Fomentar la adaptación y mitigación a la variabilidad climática con énfasis en el proceso de cambio climático.</w:t>
      </w:r>
    </w:p>
    <w:p w:rsidR="004E54E5" w:rsidRPr="009F5240" w:rsidRDefault="004E54E5" w:rsidP="004E54E5">
      <w:pPr>
        <w:ind w:left="1440"/>
        <w:rPr>
          <w:szCs w:val="24"/>
        </w:rPr>
      </w:pPr>
    </w:p>
    <w:p w:rsidR="004E54E5" w:rsidRPr="009F5240" w:rsidRDefault="004E54E5" w:rsidP="004E54E5">
      <w:pPr>
        <w:ind w:left="1440"/>
        <w:rPr>
          <w:szCs w:val="24"/>
        </w:rPr>
      </w:pPr>
      <w:r w:rsidRPr="009F5240">
        <w:rPr>
          <w:szCs w:val="24"/>
        </w:rPr>
        <w:t>Incorporar el enfoque ambiental en los procesos sociales, económicos y culturales dentro de la gestión pública.</w:t>
      </w:r>
    </w:p>
    <w:p w:rsidR="004E54E5" w:rsidRPr="009F5240" w:rsidRDefault="004E54E5" w:rsidP="004E54E5">
      <w:pPr>
        <w:ind w:left="1440"/>
        <w:rPr>
          <w:szCs w:val="24"/>
        </w:rPr>
      </w:pPr>
    </w:p>
    <w:p w:rsidR="004E54E5" w:rsidRPr="009F5240" w:rsidRDefault="004E54E5" w:rsidP="004E54E5">
      <w:pPr>
        <w:ind w:left="708"/>
        <w:rPr>
          <w:szCs w:val="24"/>
        </w:rPr>
      </w:pPr>
      <w:r w:rsidRPr="009F5240">
        <w:rPr>
          <w:szCs w:val="24"/>
        </w:rPr>
        <w:t>Impulsar el Buen Vivir en los territorios rurales y la soberanía alimentaria.</w:t>
      </w:r>
    </w:p>
    <w:p w:rsidR="004E54E5" w:rsidRPr="009F5240" w:rsidRDefault="004E54E5" w:rsidP="004E54E5">
      <w:pPr>
        <w:ind w:left="720"/>
        <w:rPr>
          <w:szCs w:val="24"/>
        </w:rPr>
      </w:pPr>
    </w:p>
    <w:p w:rsidR="004E54E5" w:rsidRPr="009F5240" w:rsidRDefault="004E54E5" w:rsidP="004E54E5">
      <w:pPr>
        <w:ind w:left="1416"/>
        <w:rPr>
          <w:szCs w:val="24"/>
        </w:rPr>
      </w:pPr>
      <w:r w:rsidRPr="009F5240">
        <w:rPr>
          <w:i/>
          <w:szCs w:val="24"/>
        </w:rPr>
        <w:t>La diversificación de la producción agroalimentaria: soberana, sana, eficiente</w:t>
      </w:r>
      <w:r w:rsidRPr="009F5240">
        <w:rPr>
          <w:szCs w:val="24"/>
        </w:rPr>
        <w:t xml:space="preserve">.    Este objetivo está relacionado con los mercados de consumo a donde estará dirigida la producción primaria o rural: el consumo interno que permita garantizar la soberanía alimentaria, la producción para la industria nacional con miras a encadenamientos productivos, generación de empleo y valor agregado a la producción; y, la exportación. </w:t>
      </w:r>
    </w:p>
    <w:p w:rsidR="004E54E5" w:rsidRPr="009F5240" w:rsidRDefault="004E54E5" w:rsidP="004E54E5">
      <w:pPr>
        <w:ind w:left="720"/>
        <w:rPr>
          <w:szCs w:val="24"/>
        </w:rPr>
      </w:pPr>
    </w:p>
    <w:p w:rsidR="004E54E5" w:rsidRPr="009F5240" w:rsidRDefault="004E54E5" w:rsidP="004E54E5">
      <w:pPr>
        <w:ind w:left="708"/>
        <w:rPr>
          <w:szCs w:val="24"/>
        </w:rPr>
      </w:pPr>
      <w:r w:rsidRPr="009F5240">
        <w:rPr>
          <w:szCs w:val="24"/>
        </w:rPr>
        <w:t xml:space="preserve">Garantizar la sustentabilidad del patrimonio natural mediante el uso racional y responsable de los recursos naturales renovables y no renovables. </w:t>
      </w:r>
    </w:p>
    <w:p w:rsidR="004E54E5" w:rsidRPr="009F5240" w:rsidRDefault="004E54E5" w:rsidP="004E54E5">
      <w:pPr>
        <w:rPr>
          <w:szCs w:val="24"/>
        </w:rPr>
      </w:pPr>
    </w:p>
    <w:p w:rsidR="004E54E5" w:rsidRPr="009F5240" w:rsidRDefault="004E54E5" w:rsidP="004E54E5">
      <w:pPr>
        <w:ind w:left="1416"/>
        <w:rPr>
          <w:szCs w:val="24"/>
        </w:rPr>
      </w:pPr>
      <w:r w:rsidRPr="009F5240">
        <w:rPr>
          <w:szCs w:val="24"/>
        </w:rPr>
        <w:t xml:space="preserve">Este objetivo nacional está orientado a fomentar la recuperación de suelos degradados, fomentar la reforestación y el manejo sostenible de la tierra.  Así como limitar el crecimiento de la frontera agrícola sobre la base de una identificación de usos del suelo en función de sus vocaciones y capacidades productivas. </w:t>
      </w:r>
    </w:p>
    <w:p w:rsidR="004E54E5" w:rsidRPr="009F5240" w:rsidRDefault="004E54E5" w:rsidP="004E54E5">
      <w:pPr>
        <w:rPr>
          <w:szCs w:val="24"/>
        </w:rPr>
      </w:pPr>
    </w:p>
    <w:p w:rsidR="004E54E5" w:rsidRPr="009F5240" w:rsidRDefault="004E54E5" w:rsidP="004E54E5">
      <w:pPr>
        <w:rPr>
          <w:szCs w:val="24"/>
        </w:rPr>
      </w:pPr>
    </w:p>
    <w:p w:rsidR="004E54E5" w:rsidRPr="009F5240" w:rsidRDefault="005E5B3B" w:rsidP="004E54E5">
      <w:pPr>
        <w:pStyle w:val="Ttulo2"/>
        <w:tabs>
          <w:tab w:val="clear" w:pos="1361"/>
          <w:tab w:val="num" w:pos="0"/>
        </w:tabs>
      </w:pPr>
      <w:bookmarkStart w:id="44" w:name="_Toc385418507"/>
      <w:r>
        <w:t>Marco referencial del n</w:t>
      </w:r>
      <w:r w:rsidR="004E54E5" w:rsidRPr="009F5240">
        <w:t>ivel de política institucional</w:t>
      </w:r>
      <w:bookmarkEnd w:id="44"/>
    </w:p>
    <w:p w:rsidR="004E54E5" w:rsidRPr="009F5240" w:rsidRDefault="004E54E5" w:rsidP="004E54E5">
      <w:pPr>
        <w:rPr>
          <w:szCs w:val="24"/>
        </w:rPr>
      </w:pPr>
    </w:p>
    <w:p w:rsidR="004E54E5" w:rsidRPr="009F5240" w:rsidRDefault="004E54E5" w:rsidP="004E54E5">
      <w:pPr>
        <w:rPr>
          <w:szCs w:val="24"/>
        </w:rPr>
      </w:pPr>
      <w:r w:rsidRPr="009F5240">
        <w:rPr>
          <w:szCs w:val="24"/>
        </w:rPr>
        <w:t xml:space="preserve">Con el fin de dirigir las acciones y estrategias de promoción, apoyo, fortalecimiento y consolidación de las funciones de investigación en la UAE, se establecen y desarrollan a continuación políticas para: </w:t>
      </w:r>
    </w:p>
    <w:p w:rsidR="004E54E5" w:rsidRPr="009F5240" w:rsidRDefault="004E54E5" w:rsidP="004E54E5">
      <w:pPr>
        <w:rPr>
          <w:szCs w:val="24"/>
        </w:rPr>
      </w:pPr>
    </w:p>
    <w:p w:rsidR="004E54E5" w:rsidRPr="009F5240" w:rsidRDefault="004E54E5" w:rsidP="004E54E5">
      <w:pPr>
        <w:numPr>
          <w:ilvl w:val="0"/>
          <w:numId w:val="7"/>
        </w:numPr>
        <w:spacing w:before="120" w:after="120"/>
        <w:rPr>
          <w:szCs w:val="24"/>
        </w:rPr>
      </w:pPr>
      <w:r w:rsidRPr="009F5240">
        <w:rPr>
          <w:szCs w:val="24"/>
        </w:rPr>
        <w:t>El fomento de la investigación científica y tecnológica y de la investigación formativa.</w:t>
      </w:r>
    </w:p>
    <w:p w:rsidR="004E54E5" w:rsidRPr="009F5240" w:rsidRDefault="004E54E5" w:rsidP="004E54E5">
      <w:pPr>
        <w:numPr>
          <w:ilvl w:val="0"/>
          <w:numId w:val="7"/>
        </w:numPr>
        <w:tabs>
          <w:tab w:val="left" w:pos="7905"/>
          <w:tab w:val="left" w:pos="8010"/>
        </w:tabs>
        <w:spacing w:before="120" w:after="120"/>
        <w:rPr>
          <w:szCs w:val="24"/>
        </w:rPr>
      </w:pPr>
      <w:r w:rsidRPr="009F5240">
        <w:rPr>
          <w:szCs w:val="24"/>
        </w:rPr>
        <w:t>La evaluación, divulgación y transferencia del sistema de investigación.</w:t>
      </w:r>
    </w:p>
    <w:p w:rsidR="004E54E5" w:rsidRPr="009F5240" w:rsidRDefault="004E54E5" w:rsidP="004E54E5">
      <w:pPr>
        <w:numPr>
          <w:ilvl w:val="0"/>
          <w:numId w:val="7"/>
        </w:numPr>
        <w:tabs>
          <w:tab w:val="left" w:pos="7905"/>
          <w:tab w:val="left" w:pos="8010"/>
        </w:tabs>
        <w:spacing w:before="120" w:after="120"/>
        <w:rPr>
          <w:szCs w:val="24"/>
        </w:rPr>
      </w:pPr>
      <w:r w:rsidRPr="009F5240">
        <w:rPr>
          <w:szCs w:val="24"/>
        </w:rPr>
        <w:t>La organización, administración y financiación del sistema de investigación.</w:t>
      </w:r>
    </w:p>
    <w:p w:rsidR="004E54E5" w:rsidRPr="009F5240" w:rsidRDefault="004E54E5" w:rsidP="004E54E5">
      <w:pPr>
        <w:rPr>
          <w:szCs w:val="24"/>
        </w:rPr>
      </w:pPr>
    </w:p>
    <w:p w:rsidR="004E54E5" w:rsidRPr="009F5240" w:rsidRDefault="004E54E5" w:rsidP="004E54E5">
      <w:pPr>
        <w:rPr>
          <w:szCs w:val="24"/>
        </w:rPr>
      </w:pPr>
      <w:r w:rsidRPr="009F5240">
        <w:rPr>
          <w:szCs w:val="24"/>
        </w:rPr>
        <w:t>Estará compuesto por las siguientes instancias:</w:t>
      </w:r>
    </w:p>
    <w:p w:rsidR="004E54E5" w:rsidRPr="009F5240" w:rsidRDefault="004E54E5" w:rsidP="004E54E5">
      <w:pPr>
        <w:rPr>
          <w:szCs w:val="24"/>
        </w:rPr>
      </w:pPr>
    </w:p>
    <w:p w:rsidR="004E54E5" w:rsidRPr="009F5240" w:rsidRDefault="004E54E5" w:rsidP="004E54E5">
      <w:pPr>
        <w:numPr>
          <w:ilvl w:val="0"/>
          <w:numId w:val="8"/>
        </w:numPr>
        <w:spacing w:before="240" w:after="240"/>
        <w:ind w:left="714" w:hanging="357"/>
        <w:rPr>
          <w:szCs w:val="24"/>
        </w:rPr>
      </w:pPr>
      <w:r w:rsidRPr="009F5240">
        <w:rPr>
          <w:szCs w:val="24"/>
        </w:rPr>
        <w:t>Los grupos de investigación.</w:t>
      </w:r>
    </w:p>
    <w:p w:rsidR="004E54E5" w:rsidRPr="009F5240" w:rsidRDefault="00A547FA" w:rsidP="004E54E5">
      <w:pPr>
        <w:numPr>
          <w:ilvl w:val="0"/>
          <w:numId w:val="8"/>
        </w:numPr>
        <w:spacing w:before="240" w:after="240"/>
        <w:ind w:left="714" w:hanging="357"/>
        <w:rPr>
          <w:szCs w:val="24"/>
        </w:rPr>
      </w:pPr>
      <w:r>
        <w:rPr>
          <w:szCs w:val="24"/>
        </w:rPr>
        <w:lastRenderedPageBreak/>
        <w:t>El departamento</w:t>
      </w:r>
      <w:r w:rsidR="004E54E5" w:rsidRPr="009F5240">
        <w:rPr>
          <w:szCs w:val="24"/>
        </w:rPr>
        <w:t xml:space="preserve"> de investigación de cada facultad.</w:t>
      </w:r>
    </w:p>
    <w:p w:rsidR="004E54E5" w:rsidRPr="009F5240" w:rsidRDefault="004E54E5" w:rsidP="004E54E5">
      <w:pPr>
        <w:numPr>
          <w:ilvl w:val="0"/>
          <w:numId w:val="8"/>
        </w:numPr>
        <w:spacing w:before="240" w:after="240"/>
        <w:ind w:left="714" w:hanging="357"/>
        <w:rPr>
          <w:szCs w:val="24"/>
        </w:rPr>
      </w:pPr>
      <w:r w:rsidRPr="009F5240">
        <w:rPr>
          <w:szCs w:val="24"/>
        </w:rPr>
        <w:t>La Dirección de Investigación de la UAE.</w:t>
      </w:r>
    </w:p>
    <w:p w:rsidR="004E54E5" w:rsidRPr="009F5240" w:rsidRDefault="00A547FA" w:rsidP="004E54E5">
      <w:pPr>
        <w:numPr>
          <w:ilvl w:val="0"/>
          <w:numId w:val="8"/>
        </w:numPr>
        <w:spacing w:before="240" w:after="240"/>
        <w:ind w:left="714" w:hanging="357"/>
        <w:rPr>
          <w:szCs w:val="24"/>
        </w:rPr>
      </w:pPr>
      <w:r>
        <w:rPr>
          <w:szCs w:val="24"/>
        </w:rPr>
        <w:t>La Comisión de Investigación de la UAE</w:t>
      </w:r>
      <w:r w:rsidR="004E54E5" w:rsidRPr="009F5240">
        <w:rPr>
          <w:szCs w:val="24"/>
        </w:rPr>
        <w:t>.</w:t>
      </w:r>
    </w:p>
    <w:p w:rsidR="004E54E5" w:rsidRPr="009F5240" w:rsidRDefault="004E54E5" w:rsidP="004E54E5">
      <w:pPr>
        <w:numPr>
          <w:ilvl w:val="0"/>
          <w:numId w:val="8"/>
        </w:numPr>
        <w:spacing w:before="240" w:after="240"/>
        <w:ind w:left="714" w:hanging="357"/>
        <w:rPr>
          <w:szCs w:val="24"/>
        </w:rPr>
      </w:pPr>
      <w:r w:rsidRPr="009F5240">
        <w:rPr>
          <w:szCs w:val="24"/>
        </w:rPr>
        <w:t>El H. Consejo Universitario</w:t>
      </w:r>
    </w:p>
    <w:p w:rsidR="004E54E5" w:rsidRPr="009F5240" w:rsidRDefault="004E54E5" w:rsidP="00725A53">
      <w:pPr>
        <w:pStyle w:val="Ttulo3"/>
        <w:tabs>
          <w:tab w:val="clear" w:pos="1474"/>
          <w:tab w:val="num" w:pos="0"/>
        </w:tabs>
        <w:ind w:left="993" w:hanging="709"/>
      </w:pPr>
      <w:bookmarkStart w:id="45" w:name="_Toc385418508"/>
      <w:r w:rsidRPr="009F5240">
        <w:t xml:space="preserve">Grupos de </w:t>
      </w:r>
      <w:r>
        <w:t>i</w:t>
      </w:r>
      <w:r w:rsidRPr="009F5240">
        <w:t>nvestigación</w:t>
      </w:r>
      <w:bookmarkEnd w:id="45"/>
    </w:p>
    <w:p w:rsidR="004E54E5" w:rsidRPr="009F5240" w:rsidRDefault="004E54E5" w:rsidP="004E54E5">
      <w:pPr>
        <w:rPr>
          <w:szCs w:val="24"/>
        </w:rPr>
      </w:pPr>
    </w:p>
    <w:p w:rsidR="004E54E5" w:rsidRPr="009F5240" w:rsidRDefault="004E54E5" w:rsidP="005327F3">
      <w:pPr>
        <w:shd w:val="clear" w:color="auto" w:fill="FFFF00"/>
        <w:rPr>
          <w:szCs w:val="24"/>
        </w:rPr>
      </w:pPr>
      <w:r w:rsidRPr="009F5240">
        <w:rPr>
          <w:szCs w:val="24"/>
        </w:rPr>
        <w:t>El grupo de investigación será la unidad de generación de conocimiento científico y desarrollo tecnológico.  Está compuesto por un equipo de investigadores de una o varias disciplinas, comprometidos con un tema de investigación, que refleja su acción en proyectos y actividades, apoyadas por la facultad y la dirección de investigación.  El grupo de investigación está formado por profesores, estudiantes e investigadores internos y externos invitados por el grupo.</w:t>
      </w:r>
    </w:p>
    <w:p w:rsidR="004E54E5" w:rsidRPr="009F5240" w:rsidRDefault="004E54E5" w:rsidP="004E54E5">
      <w:pPr>
        <w:rPr>
          <w:szCs w:val="24"/>
        </w:rPr>
      </w:pPr>
    </w:p>
    <w:p w:rsidR="004E54E5" w:rsidRPr="009F5240" w:rsidRDefault="00EF5964" w:rsidP="00725A53">
      <w:pPr>
        <w:pStyle w:val="Ttulo3"/>
        <w:tabs>
          <w:tab w:val="clear" w:pos="1474"/>
          <w:tab w:val="num" w:pos="0"/>
        </w:tabs>
        <w:ind w:left="1418" w:hanging="1134"/>
      </w:pPr>
      <w:bookmarkStart w:id="46" w:name="_Toc385418509"/>
      <w:r>
        <w:t>Departamento</w:t>
      </w:r>
      <w:r w:rsidR="004E54E5" w:rsidRPr="009F5240">
        <w:t xml:space="preserve"> de investigación</w:t>
      </w:r>
      <w:bookmarkStart w:id="47" w:name="_GoBack"/>
      <w:bookmarkEnd w:id="46"/>
      <w:bookmarkEnd w:id="47"/>
    </w:p>
    <w:p w:rsidR="004E54E5" w:rsidRPr="009F5240" w:rsidRDefault="004E54E5" w:rsidP="004E54E5">
      <w:pPr>
        <w:rPr>
          <w:szCs w:val="24"/>
        </w:rPr>
      </w:pPr>
    </w:p>
    <w:p w:rsidR="004E54E5" w:rsidRPr="009F5240" w:rsidRDefault="004E54E5" w:rsidP="004E54E5">
      <w:pPr>
        <w:rPr>
          <w:szCs w:val="24"/>
        </w:rPr>
      </w:pPr>
      <w:r w:rsidRPr="009F5240">
        <w:rPr>
          <w:szCs w:val="24"/>
        </w:rPr>
        <w:t>En cada una de las facultades de la UAE habrá una unidad que asesore al decano.  Estará formado por:</w:t>
      </w:r>
    </w:p>
    <w:p w:rsidR="004E54E5" w:rsidRPr="009F5240" w:rsidRDefault="004E54E5" w:rsidP="004E54E5">
      <w:pPr>
        <w:rPr>
          <w:szCs w:val="24"/>
        </w:rPr>
      </w:pPr>
    </w:p>
    <w:p w:rsidR="004E54E5" w:rsidRPr="009F5240" w:rsidRDefault="004E54E5" w:rsidP="004E54E5">
      <w:pPr>
        <w:numPr>
          <w:ilvl w:val="0"/>
          <w:numId w:val="9"/>
        </w:numPr>
        <w:spacing w:line="360" w:lineRule="auto"/>
        <w:ind w:left="714" w:hanging="357"/>
        <w:rPr>
          <w:szCs w:val="24"/>
        </w:rPr>
      </w:pPr>
      <w:r w:rsidRPr="009F5240">
        <w:rPr>
          <w:szCs w:val="24"/>
        </w:rPr>
        <w:t>El decano o su delegado.</w:t>
      </w:r>
    </w:p>
    <w:p w:rsidR="004E54E5" w:rsidRPr="009F5240" w:rsidRDefault="004E54E5" w:rsidP="004E54E5">
      <w:pPr>
        <w:numPr>
          <w:ilvl w:val="0"/>
          <w:numId w:val="9"/>
        </w:numPr>
        <w:spacing w:line="360" w:lineRule="auto"/>
        <w:ind w:left="714" w:hanging="357"/>
        <w:rPr>
          <w:szCs w:val="24"/>
        </w:rPr>
      </w:pPr>
      <w:r w:rsidRPr="009F5240">
        <w:rPr>
          <w:szCs w:val="24"/>
        </w:rPr>
        <w:t>El coordinador de investigación</w:t>
      </w:r>
      <w:r w:rsidR="00EF5964">
        <w:rPr>
          <w:szCs w:val="24"/>
        </w:rPr>
        <w:t xml:space="preserve"> o docente investigador</w:t>
      </w:r>
      <w:r w:rsidRPr="009F5240">
        <w:rPr>
          <w:szCs w:val="24"/>
        </w:rPr>
        <w:t>.</w:t>
      </w:r>
    </w:p>
    <w:p w:rsidR="004E54E5" w:rsidRPr="009F5240" w:rsidRDefault="00EF5964" w:rsidP="004E54E5">
      <w:pPr>
        <w:numPr>
          <w:ilvl w:val="0"/>
          <w:numId w:val="9"/>
        </w:numPr>
        <w:spacing w:line="360" w:lineRule="auto"/>
        <w:ind w:left="714" w:hanging="357"/>
        <w:rPr>
          <w:szCs w:val="24"/>
        </w:rPr>
      </w:pPr>
      <w:r>
        <w:rPr>
          <w:szCs w:val="24"/>
        </w:rPr>
        <w:t>Los asistentes de investigación</w:t>
      </w:r>
      <w:r w:rsidR="004E54E5" w:rsidRPr="009F5240">
        <w:rPr>
          <w:szCs w:val="24"/>
        </w:rPr>
        <w:t>.</w:t>
      </w:r>
    </w:p>
    <w:p w:rsidR="004E54E5" w:rsidRPr="009F5240" w:rsidRDefault="00EF5964" w:rsidP="004E54E5">
      <w:pPr>
        <w:rPr>
          <w:szCs w:val="24"/>
        </w:rPr>
      </w:pPr>
      <w:r>
        <w:rPr>
          <w:szCs w:val="24"/>
        </w:rPr>
        <w:t>Esto</w:t>
      </w:r>
      <w:r w:rsidR="004E54E5" w:rsidRPr="009F5240">
        <w:rPr>
          <w:szCs w:val="24"/>
        </w:rPr>
        <w:t xml:space="preserve">s </w:t>
      </w:r>
      <w:r>
        <w:rPr>
          <w:szCs w:val="24"/>
        </w:rPr>
        <w:t>departamentos</w:t>
      </w:r>
      <w:r w:rsidR="004E54E5" w:rsidRPr="009F5240">
        <w:rPr>
          <w:szCs w:val="24"/>
        </w:rPr>
        <w:t xml:space="preserve"> estarán en comunicación directa con la Dirección de Investigación de la UAE.</w:t>
      </w:r>
    </w:p>
    <w:p w:rsidR="004E54E5" w:rsidRPr="009F5240" w:rsidRDefault="004E54E5" w:rsidP="004E54E5">
      <w:pPr>
        <w:spacing w:line="360" w:lineRule="auto"/>
        <w:ind w:left="714"/>
        <w:rPr>
          <w:szCs w:val="24"/>
        </w:rPr>
      </w:pPr>
    </w:p>
    <w:p w:rsidR="004E54E5" w:rsidRPr="009F5240" w:rsidRDefault="004E54E5" w:rsidP="00725A53">
      <w:pPr>
        <w:pStyle w:val="Ttulo3"/>
        <w:tabs>
          <w:tab w:val="clear" w:pos="1474"/>
          <w:tab w:val="num" w:pos="0"/>
          <w:tab w:val="left" w:pos="426"/>
        </w:tabs>
        <w:ind w:left="1418" w:hanging="1134"/>
      </w:pPr>
      <w:bookmarkStart w:id="48" w:name="_Toc385418510"/>
      <w:r w:rsidRPr="009F5240">
        <w:t>Fondo concursable para el financiamiento de proyectos</w:t>
      </w:r>
      <w:bookmarkEnd w:id="48"/>
    </w:p>
    <w:p w:rsidR="004E54E5" w:rsidRPr="009F5240" w:rsidRDefault="004E54E5" w:rsidP="004E54E5"/>
    <w:p w:rsidR="004E54E5" w:rsidRPr="009F5240" w:rsidRDefault="004E54E5" w:rsidP="004E54E5">
      <w:r w:rsidRPr="009F5240">
        <w:t>La Universidad Agraria del Ecuador plantea dentro de sus objetivos, desarrollar investigación científica aplicada, formativa y de generación  tecnológica, ligada a la docencia, para obtener el mejor aprovechamiento económico y social de los recursos agropecuarios, forestales y naturales del país, con el propósito de adaptar, o bien, encontrar nuevas tecnologías que respondan a las necesidades del desarrollo humano sostenible y a la solución de problemas de la sociedad ecuatoriana.</w:t>
      </w:r>
    </w:p>
    <w:p w:rsidR="004E54E5" w:rsidRPr="009F5240" w:rsidRDefault="004E54E5" w:rsidP="004E54E5"/>
    <w:p w:rsidR="004E54E5" w:rsidRPr="009F5240" w:rsidRDefault="004E54E5" w:rsidP="004E54E5">
      <w:pPr>
        <w:rPr>
          <w:lang w:val="es-EC"/>
        </w:rPr>
      </w:pPr>
      <w:r w:rsidRPr="009F5240">
        <w:rPr>
          <w:lang w:val="es-EC"/>
        </w:rPr>
        <w:t>Por este motivo y siguiendo las directrices del</w:t>
      </w:r>
      <w:r w:rsidR="00E75298">
        <w:rPr>
          <w:lang w:val="es-EC"/>
        </w:rPr>
        <w:t>a</w:t>
      </w:r>
      <w:r w:rsidRPr="009F5240">
        <w:rPr>
          <w:lang w:val="es-EC"/>
        </w:rPr>
        <w:t xml:space="preserve"> señor</w:t>
      </w:r>
      <w:r w:rsidR="00E75298">
        <w:rPr>
          <w:lang w:val="es-EC"/>
        </w:rPr>
        <w:t>a</w:t>
      </w:r>
      <w:r w:rsidRPr="009F5240">
        <w:rPr>
          <w:lang w:val="es-EC"/>
        </w:rPr>
        <w:t xml:space="preserve"> Rector</w:t>
      </w:r>
      <w:r w:rsidR="00E75298">
        <w:rPr>
          <w:lang w:val="es-EC"/>
        </w:rPr>
        <w:t>a</w:t>
      </w:r>
      <w:r w:rsidRPr="009F5240">
        <w:rPr>
          <w:lang w:val="es-EC"/>
        </w:rPr>
        <w:t xml:space="preserve"> se establece un procedimiento para optar por fondos no reembolsables sobre la base de la competencia abierta entre los profesores de las diferentes Facultades de la UAE. Estos constituyen un Fondo de Investigación para fortalecer la investigación científica agropecuaria y apoyar alianzas estratégicas de investigación y educación agropecuaria.</w:t>
      </w:r>
    </w:p>
    <w:p w:rsidR="004E54E5" w:rsidRPr="009F5240" w:rsidRDefault="004E54E5" w:rsidP="004E54E5"/>
    <w:p w:rsidR="004E54E5" w:rsidRPr="009F5240" w:rsidRDefault="004E54E5" w:rsidP="004E54E5">
      <w:pPr>
        <w:rPr>
          <w:lang w:val="es-EC"/>
        </w:rPr>
      </w:pPr>
      <w:r w:rsidRPr="009F5240">
        <w:rPr>
          <w:lang w:val="es-EC"/>
        </w:rPr>
        <w:t xml:space="preserve">Con este </w:t>
      </w:r>
      <w:r w:rsidRPr="009F5240">
        <w:t xml:space="preserve">Fondo se orienta principalmente a profesores – investigadores de la UAE, a fin de resolver problemas puntuales, en algunos casos con un pequeño apoyo </w:t>
      </w:r>
      <w:r w:rsidRPr="009F5240">
        <w:lastRenderedPageBreak/>
        <w:t xml:space="preserve">externo. La UAE llama </w:t>
      </w:r>
      <w:r w:rsidRPr="009F5240">
        <w:rPr>
          <w:lang w:val="es-EC"/>
        </w:rPr>
        <w:t xml:space="preserve">a concursar a todos los docentes de la UAE,  para la asignación de fondos de investigación destinados a financiar proyectos de investigación agropecuaria, cuyo primer paso es la selección de perfiles de proyectos de investigación  científica agropecuaria de alto nivel. </w:t>
      </w:r>
    </w:p>
    <w:p w:rsidR="004E54E5" w:rsidRPr="009F5240" w:rsidRDefault="004E54E5" w:rsidP="004E54E5">
      <w:pPr>
        <w:rPr>
          <w:lang w:val="es-EC"/>
        </w:rPr>
      </w:pPr>
    </w:p>
    <w:p w:rsidR="004E54E5" w:rsidRPr="009F5240" w:rsidRDefault="004E54E5" w:rsidP="004E54E5">
      <w:pPr>
        <w:rPr>
          <w:b/>
        </w:rPr>
      </w:pPr>
      <w:r w:rsidRPr="009F5240">
        <w:t xml:space="preserve">La distribución de fondos será sobre una base competitiva, de acuerdo con un grupo de prioridades establecidas por la UAE, incluyendo: áreas disciplinarias, el potencial de la propuesta para contribuir directa o indirectamente a mejorar la productividad agropecuaria ecuatoriana, su potencial contribución al fortalecimiento de la capacidad nacional de investigación, la experiencia y calidad de los miembros de la alianza  que ejecuta la investigación y la sostenibilidad de la misma. </w:t>
      </w:r>
    </w:p>
    <w:p w:rsidR="004E54E5" w:rsidRPr="009F5240" w:rsidRDefault="004E54E5" w:rsidP="004E54E5">
      <w:pPr>
        <w:spacing w:line="360" w:lineRule="auto"/>
        <w:ind w:left="714"/>
        <w:rPr>
          <w:szCs w:val="24"/>
        </w:rPr>
      </w:pPr>
    </w:p>
    <w:sectPr w:rsidR="004E54E5" w:rsidRPr="009F5240" w:rsidSect="004E54E5">
      <w:pgSz w:w="11905" w:h="16837" w:code="9"/>
      <w:pgMar w:top="1418" w:right="1418" w:bottom="1418" w:left="1418" w:header="425"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8B" w:rsidRDefault="00464E8B" w:rsidP="004E54E5">
      <w:r>
        <w:separator/>
      </w:r>
    </w:p>
  </w:endnote>
  <w:endnote w:type="continuationSeparator" w:id="0">
    <w:p w:rsidR="00464E8B" w:rsidRDefault="00464E8B" w:rsidP="004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C5" w:rsidRDefault="002109C5" w:rsidP="008916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9C5" w:rsidRDefault="002109C5" w:rsidP="0089162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C5" w:rsidRDefault="002109C5" w:rsidP="00891629">
    <w:pPr>
      <w:pStyle w:val="Piedepgina"/>
      <w:framePr w:w="354" w:wrap="around" w:vAnchor="text" w:hAnchor="page" w:x="11019" w:y="-757"/>
      <w:rPr>
        <w:rStyle w:val="Nmerodepgina"/>
      </w:rPr>
    </w:pPr>
    <w:r>
      <w:rPr>
        <w:rStyle w:val="Nmerodepgina"/>
      </w:rPr>
      <w:fldChar w:fldCharType="begin"/>
    </w:r>
    <w:r>
      <w:rPr>
        <w:rStyle w:val="Nmerodepgina"/>
      </w:rPr>
      <w:instrText xml:space="preserve">PAGE  </w:instrText>
    </w:r>
    <w:r>
      <w:rPr>
        <w:rStyle w:val="Nmerodepgina"/>
      </w:rPr>
      <w:fldChar w:fldCharType="separate"/>
    </w:r>
    <w:r w:rsidR="005327F3">
      <w:rPr>
        <w:rStyle w:val="Nmerodepgina"/>
        <w:noProof/>
      </w:rPr>
      <w:t>44</w:t>
    </w:r>
    <w:r>
      <w:rPr>
        <w:rStyle w:val="Nmerodepgina"/>
      </w:rPr>
      <w:fldChar w:fldCharType="end"/>
    </w:r>
  </w:p>
  <w:p w:rsidR="002109C5" w:rsidRDefault="002109C5" w:rsidP="0089162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8B" w:rsidRDefault="00464E8B" w:rsidP="004E54E5">
      <w:r>
        <w:separator/>
      </w:r>
    </w:p>
  </w:footnote>
  <w:footnote w:type="continuationSeparator" w:id="0">
    <w:p w:rsidR="00464E8B" w:rsidRDefault="00464E8B" w:rsidP="004E5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4D2"/>
    <w:multiLevelType w:val="hybridMultilevel"/>
    <w:tmpl w:val="BC4E8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80A37"/>
    <w:multiLevelType w:val="hybridMultilevel"/>
    <w:tmpl w:val="14F42D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31E2C"/>
    <w:multiLevelType w:val="hybridMultilevel"/>
    <w:tmpl w:val="5420D4B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D192D0F"/>
    <w:multiLevelType w:val="hybridMultilevel"/>
    <w:tmpl w:val="8DD255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E1100"/>
    <w:multiLevelType w:val="hybridMultilevel"/>
    <w:tmpl w:val="D0C6CA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F451E"/>
    <w:multiLevelType w:val="singleLevel"/>
    <w:tmpl w:val="6EEA6AE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297EF3"/>
    <w:multiLevelType w:val="hybridMultilevel"/>
    <w:tmpl w:val="A8E02E42"/>
    <w:lvl w:ilvl="0" w:tplc="CEB82494">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F770935"/>
    <w:multiLevelType w:val="hybridMultilevel"/>
    <w:tmpl w:val="B6EC05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51840"/>
    <w:multiLevelType w:val="hybridMultilevel"/>
    <w:tmpl w:val="E3723B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F40120"/>
    <w:multiLevelType w:val="hybridMultilevel"/>
    <w:tmpl w:val="133E956E"/>
    <w:lvl w:ilvl="0" w:tplc="58C845AA">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4B6301E"/>
    <w:multiLevelType w:val="hybridMultilevel"/>
    <w:tmpl w:val="5F08224E"/>
    <w:lvl w:ilvl="0" w:tplc="C8223620">
      <w:start w:val="1"/>
      <w:numFmt w:val="decimal"/>
      <w:lvlText w:val="%1."/>
      <w:lvlJc w:val="left"/>
      <w:pPr>
        <w:tabs>
          <w:tab w:val="num" w:pos="720"/>
        </w:tabs>
        <w:ind w:left="737" w:hanging="73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75C5D66"/>
    <w:multiLevelType w:val="hybridMultilevel"/>
    <w:tmpl w:val="D604EB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9B865E2"/>
    <w:multiLevelType w:val="hybridMultilevel"/>
    <w:tmpl w:val="D9A6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897263"/>
    <w:multiLevelType w:val="hybridMultilevel"/>
    <w:tmpl w:val="410CFD42"/>
    <w:lvl w:ilvl="0" w:tplc="AF84E34A">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E205CA3"/>
    <w:multiLevelType w:val="hybridMultilevel"/>
    <w:tmpl w:val="F312A048"/>
    <w:lvl w:ilvl="0" w:tplc="C708082C">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15204AE"/>
    <w:multiLevelType w:val="hybridMultilevel"/>
    <w:tmpl w:val="6236224E"/>
    <w:lvl w:ilvl="0" w:tplc="EBF8490A">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20253A8"/>
    <w:multiLevelType w:val="hybridMultilevel"/>
    <w:tmpl w:val="EC52A304"/>
    <w:lvl w:ilvl="0" w:tplc="5FF260EC">
      <w:start w:val="1"/>
      <w:numFmt w:val="decimal"/>
      <w:lvlText w:val="%1."/>
      <w:lvlJc w:val="left"/>
      <w:pPr>
        <w:ind w:left="1065" w:hanging="705"/>
      </w:pPr>
      <w:rPr>
        <w:rFonts w:hint="default"/>
      </w:rPr>
    </w:lvl>
    <w:lvl w:ilvl="1" w:tplc="C8223620">
      <w:start w:val="1"/>
      <w:numFmt w:val="decimal"/>
      <w:lvlText w:val="%2."/>
      <w:lvlJc w:val="left"/>
      <w:pPr>
        <w:tabs>
          <w:tab w:val="num" w:pos="1800"/>
        </w:tabs>
        <w:ind w:left="1817" w:hanging="737"/>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3411A6"/>
    <w:multiLevelType w:val="hybridMultilevel"/>
    <w:tmpl w:val="328EE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4A15F27"/>
    <w:multiLevelType w:val="hybridMultilevel"/>
    <w:tmpl w:val="2F0434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AC1279"/>
    <w:multiLevelType w:val="hybridMultilevel"/>
    <w:tmpl w:val="A706306E"/>
    <w:lvl w:ilvl="0" w:tplc="1054D930">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27BE6576"/>
    <w:multiLevelType w:val="hybridMultilevel"/>
    <w:tmpl w:val="20A49DB6"/>
    <w:lvl w:ilvl="0" w:tplc="BB8A454E">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28C65D50"/>
    <w:multiLevelType w:val="hybridMultilevel"/>
    <w:tmpl w:val="6EFE630C"/>
    <w:lvl w:ilvl="0" w:tplc="61020C90">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2F6D22EC"/>
    <w:multiLevelType w:val="hybridMultilevel"/>
    <w:tmpl w:val="E61C4A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C245B3"/>
    <w:multiLevelType w:val="hybridMultilevel"/>
    <w:tmpl w:val="68D64F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F51F5F"/>
    <w:multiLevelType w:val="multilevel"/>
    <w:tmpl w:val="EC482BF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9FF3615"/>
    <w:multiLevelType w:val="hybridMultilevel"/>
    <w:tmpl w:val="0C545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AE680C"/>
    <w:multiLevelType w:val="hybridMultilevel"/>
    <w:tmpl w:val="443642E8"/>
    <w:lvl w:ilvl="0" w:tplc="5AA4A122">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273781C"/>
    <w:multiLevelType w:val="hybridMultilevel"/>
    <w:tmpl w:val="33D84C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5B041EE"/>
    <w:multiLevelType w:val="hybridMultilevel"/>
    <w:tmpl w:val="F1EA44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1C14A6"/>
    <w:multiLevelType w:val="hybridMultilevel"/>
    <w:tmpl w:val="428099F0"/>
    <w:lvl w:ilvl="0" w:tplc="51549CA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5335FFD"/>
    <w:multiLevelType w:val="hybridMultilevel"/>
    <w:tmpl w:val="7458F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F13359"/>
    <w:multiLevelType w:val="hybridMultilevel"/>
    <w:tmpl w:val="2F5C454E"/>
    <w:lvl w:ilvl="0" w:tplc="C8223620">
      <w:start w:val="1"/>
      <w:numFmt w:val="decimal"/>
      <w:lvlText w:val="%1."/>
      <w:lvlJc w:val="left"/>
      <w:pPr>
        <w:tabs>
          <w:tab w:val="num" w:pos="720"/>
        </w:tabs>
        <w:ind w:left="737" w:hanging="73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EC401F"/>
    <w:multiLevelType w:val="hybridMultilevel"/>
    <w:tmpl w:val="4F7E1CE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15:restartNumberingAfterBreak="0">
    <w:nsid w:val="62575C5C"/>
    <w:multiLevelType w:val="hybridMultilevel"/>
    <w:tmpl w:val="EF2AD1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F6EEA"/>
    <w:multiLevelType w:val="hybridMultilevel"/>
    <w:tmpl w:val="C2CA50A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5" w15:restartNumberingAfterBreak="0">
    <w:nsid w:val="674B778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6B433C9C"/>
    <w:multiLevelType w:val="hybridMultilevel"/>
    <w:tmpl w:val="F46A0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C65FE3"/>
    <w:multiLevelType w:val="hybridMultilevel"/>
    <w:tmpl w:val="E760D69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8" w15:restartNumberingAfterBreak="0">
    <w:nsid w:val="6CB113DC"/>
    <w:multiLevelType w:val="hybridMultilevel"/>
    <w:tmpl w:val="4894B3D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6EFB579C"/>
    <w:multiLevelType w:val="hybridMultilevel"/>
    <w:tmpl w:val="8070A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17B8C"/>
    <w:multiLevelType w:val="hybridMultilevel"/>
    <w:tmpl w:val="FF8415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022F39"/>
    <w:multiLevelType w:val="hybridMultilevel"/>
    <w:tmpl w:val="61DEEA52"/>
    <w:lvl w:ilvl="0" w:tplc="11C65C0A">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769C20EB"/>
    <w:multiLevelType w:val="multilevel"/>
    <w:tmpl w:val="042EB4E0"/>
    <w:lvl w:ilvl="0">
      <w:start w:val="1"/>
      <w:numFmt w:val="decimal"/>
      <w:pStyle w:val="Ttulo1"/>
      <w:lvlText w:val="%1."/>
      <w:lvlJc w:val="left"/>
      <w:pPr>
        <w:tabs>
          <w:tab w:val="num" w:pos="851"/>
        </w:tabs>
        <w:ind w:left="851" w:hanging="851"/>
      </w:pPr>
      <w:rPr>
        <w:rFonts w:hint="default"/>
        <w:b/>
        <w:i w:val="0"/>
      </w:rPr>
    </w:lvl>
    <w:lvl w:ilvl="1">
      <w:start w:val="1"/>
      <w:numFmt w:val="decimal"/>
      <w:pStyle w:val="Ttulo2"/>
      <w:lvlText w:val="%1.%2."/>
      <w:lvlJc w:val="left"/>
      <w:pPr>
        <w:tabs>
          <w:tab w:val="num" w:pos="1361"/>
        </w:tabs>
        <w:ind w:left="1361" w:hanging="1361"/>
      </w:pPr>
      <w:rPr>
        <w:rFonts w:hint="default"/>
      </w:rPr>
    </w:lvl>
    <w:lvl w:ilvl="2">
      <w:start w:val="1"/>
      <w:numFmt w:val="decimal"/>
      <w:pStyle w:val="Ttulo3"/>
      <w:lvlText w:val="%1.%2.%3."/>
      <w:lvlJc w:val="left"/>
      <w:pPr>
        <w:tabs>
          <w:tab w:val="num" w:pos="1474"/>
        </w:tabs>
        <w:ind w:left="3119" w:hanging="3119"/>
      </w:pPr>
      <w:rPr>
        <w:rFonts w:hint="default"/>
      </w:rPr>
    </w:lvl>
    <w:lvl w:ilvl="3">
      <w:start w:val="1"/>
      <w:numFmt w:val="decimal"/>
      <w:lvlText w:val="%1.%2.%3.%4."/>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6C121C1"/>
    <w:multiLevelType w:val="hybridMultilevel"/>
    <w:tmpl w:val="68F290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4" w15:restartNumberingAfterBreak="0">
    <w:nsid w:val="793D6DF9"/>
    <w:multiLevelType w:val="hybridMultilevel"/>
    <w:tmpl w:val="85126B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347E29"/>
    <w:multiLevelType w:val="hybridMultilevel"/>
    <w:tmpl w:val="BFDAADC0"/>
    <w:lvl w:ilvl="0" w:tplc="5FF260EC">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7B9E1D0E"/>
    <w:multiLevelType w:val="hybridMultilevel"/>
    <w:tmpl w:val="013E0E8A"/>
    <w:lvl w:ilvl="0" w:tplc="DE5CEB6A">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42"/>
  </w:num>
  <w:num w:numId="3">
    <w:abstractNumId w:val="1"/>
  </w:num>
  <w:num w:numId="4">
    <w:abstractNumId w:val="8"/>
  </w:num>
  <w:num w:numId="5">
    <w:abstractNumId w:val="23"/>
  </w:num>
  <w:num w:numId="6">
    <w:abstractNumId w:val="43"/>
  </w:num>
  <w:num w:numId="7">
    <w:abstractNumId w:val="44"/>
  </w:num>
  <w:num w:numId="8">
    <w:abstractNumId w:val="22"/>
  </w:num>
  <w:num w:numId="9">
    <w:abstractNumId w:val="25"/>
  </w:num>
  <w:num w:numId="10">
    <w:abstractNumId w:val="39"/>
  </w:num>
  <w:num w:numId="11">
    <w:abstractNumId w:val="36"/>
  </w:num>
  <w:num w:numId="12">
    <w:abstractNumId w:val="18"/>
  </w:num>
  <w:num w:numId="13">
    <w:abstractNumId w:val="33"/>
  </w:num>
  <w:num w:numId="14">
    <w:abstractNumId w:val="4"/>
  </w:num>
  <w:num w:numId="15">
    <w:abstractNumId w:val="7"/>
  </w:num>
  <w:num w:numId="16">
    <w:abstractNumId w:val="3"/>
  </w:num>
  <w:num w:numId="17">
    <w:abstractNumId w:val="28"/>
  </w:num>
  <w:num w:numId="18">
    <w:abstractNumId w:val="45"/>
  </w:num>
  <w:num w:numId="19">
    <w:abstractNumId w:val="15"/>
  </w:num>
  <w:num w:numId="20">
    <w:abstractNumId w:val="13"/>
  </w:num>
  <w:num w:numId="21">
    <w:abstractNumId w:val="26"/>
  </w:num>
  <w:num w:numId="22">
    <w:abstractNumId w:val="14"/>
  </w:num>
  <w:num w:numId="23">
    <w:abstractNumId w:val="29"/>
  </w:num>
  <w:num w:numId="24">
    <w:abstractNumId w:val="6"/>
  </w:num>
  <w:num w:numId="25">
    <w:abstractNumId w:val="41"/>
  </w:num>
  <w:num w:numId="26">
    <w:abstractNumId w:val="46"/>
  </w:num>
  <w:num w:numId="27">
    <w:abstractNumId w:val="19"/>
  </w:num>
  <w:num w:numId="28">
    <w:abstractNumId w:val="21"/>
  </w:num>
  <w:num w:numId="29">
    <w:abstractNumId w:val="20"/>
  </w:num>
  <w:num w:numId="30">
    <w:abstractNumId w:val="9"/>
  </w:num>
  <w:num w:numId="31">
    <w:abstractNumId w:val="5"/>
  </w:num>
  <w:num w:numId="32">
    <w:abstractNumId w:val="35"/>
  </w:num>
  <w:num w:numId="33">
    <w:abstractNumId w:val="16"/>
  </w:num>
  <w:num w:numId="34">
    <w:abstractNumId w:val="10"/>
  </w:num>
  <w:num w:numId="35">
    <w:abstractNumId w:val="31"/>
  </w:num>
  <w:num w:numId="36">
    <w:abstractNumId w:val="12"/>
  </w:num>
  <w:num w:numId="37">
    <w:abstractNumId w:val="17"/>
  </w:num>
  <w:num w:numId="38">
    <w:abstractNumId w:val="30"/>
  </w:num>
  <w:num w:numId="39">
    <w:abstractNumId w:val="2"/>
  </w:num>
  <w:num w:numId="40">
    <w:abstractNumId w:val="40"/>
  </w:num>
  <w:num w:numId="41">
    <w:abstractNumId w:val="34"/>
  </w:num>
  <w:num w:numId="42">
    <w:abstractNumId w:val="37"/>
  </w:num>
  <w:num w:numId="43">
    <w:abstractNumId w:val="32"/>
  </w:num>
  <w:num w:numId="44">
    <w:abstractNumId w:val="27"/>
  </w:num>
  <w:num w:numId="45">
    <w:abstractNumId w:val="24"/>
  </w:num>
  <w:num w:numId="46">
    <w:abstractNumId w:val="3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54E5"/>
    <w:rsid w:val="00023FCE"/>
    <w:rsid w:val="00036A95"/>
    <w:rsid w:val="00045B8D"/>
    <w:rsid w:val="000531CD"/>
    <w:rsid w:val="00057DA0"/>
    <w:rsid w:val="000706E8"/>
    <w:rsid w:val="0008411F"/>
    <w:rsid w:val="00091927"/>
    <w:rsid w:val="000F21C7"/>
    <w:rsid w:val="00103E56"/>
    <w:rsid w:val="00121617"/>
    <w:rsid w:val="00140A70"/>
    <w:rsid w:val="00160888"/>
    <w:rsid w:val="00171ECD"/>
    <w:rsid w:val="0017291F"/>
    <w:rsid w:val="00173B73"/>
    <w:rsid w:val="001B4202"/>
    <w:rsid w:val="001D2C41"/>
    <w:rsid w:val="002011ED"/>
    <w:rsid w:val="002109C5"/>
    <w:rsid w:val="002118EC"/>
    <w:rsid w:val="002301F8"/>
    <w:rsid w:val="0029330F"/>
    <w:rsid w:val="002959D8"/>
    <w:rsid w:val="002B21E7"/>
    <w:rsid w:val="002C369C"/>
    <w:rsid w:val="002D0685"/>
    <w:rsid w:val="002D1EDD"/>
    <w:rsid w:val="002D4C68"/>
    <w:rsid w:val="00306889"/>
    <w:rsid w:val="00311677"/>
    <w:rsid w:val="00320F20"/>
    <w:rsid w:val="00327049"/>
    <w:rsid w:val="00336BF3"/>
    <w:rsid w:val="00370AAE"/>
    <w:rsid w:val="00383C14"/>
    <w:rsid w:val="003B507E"/>
    <w:rsid w:val="003E7B10"/>
    <w:rsid w:val="00410D5B"/>
    <w:rsid w:val="004261BE"/>
    <w:rsid w:val="00462556"/>
    <w:rsid w:val="00463EFF"/>
    <w:rsid w:val="00464E8B"/>
    <w:rsid w:val="004A5BFA"/>
    <w:rsid w:val="004B05A9"/>
    <w:rsid w:val="004B5223"/>
    <w:rsid w:val="004C3D18"/>
    <w:rsid w:val="004E0A7E"/>
    <w:rsid w:val="004E54E5"/>
    <w:rsid w:val="004F1797"/>
    <w:rsid w:val="004F5898"/>
    <w:rsid w:val="005327F3"/>
    <w:rsid w:val="005613CB"/>
    <w:rsid w:val="005927BF"/>
    <w:rsid w:val="005C1729"/>
    <w:rsid w:val="005E5B3B"/>
    <w:rsid w:val="00600BCC"/>
    <w:rsid w:val="0061020A"/>
    <w:rsid w:val="00614796"/>
    <w:rsid w:val="00634024"/>
    <w:rsid w:val="006770E9"/>
    <w:rsid w:val="006974E9"/>
    <w:rsid w:val="006A3757"/>
    <w:rsid w:val="006B6C11"/>
    <w:rsid w:val="00711DD3"/>
    <w:rsid w:val="0072544C"/>
    <w:rsid w:val="00725A53"/>
    <w:rsid w:val="00732F11"/>
    <w:rsid w:val="007344D7"/>
    <w:rsid w:val="0078679F"/>
    <w:rsid w:val="007B01E0"/>
    <w:rsid w:val="007C61BE"/>
    <w:rsid w:val="007C7B9C"/>
    <w:rsid w:val="007D2A57"/>
    <w:rsid w:val="00801D08"/>
    <w:rsid w:val="00803382"/>
    <w:rsid w:val="00826D44"/>
    <w:rsid w:val="00832376"/>
    <w:rsid w:val="00835764"/>
    <w:rsid w:val="008374CD"/>
    <w:rsid w:val="00842EA2"/>
    <w:rsid w:val="008438EC"/>
    <w:rsid w:val="008458C4"/>
    <w:rsid w:val="0086680B"/>
    <w:rsid w:val="00891629"/>
    <w:rsid w:val="008A31D2"/>
    <w:rsid w:val="008B1532"/>
    <w:rsid w:val="008C0DF7"/>
    <w:rsid w:val="008D7148"/>
    <w:rsid w:val="008E691F"/>
    <w:rsid w:val="008F7A08"/>
    <w:rsid w:val="00917A86"/>
    <w:rsid w:val="00940156"/>
    <w:rsid w:val="00947C69"/>
    <w:rsid w:val="00963036"/>
    <w:rsid w:val="00967308"/>
    <w:rsid w:val="00987D7F"/>
    <w:rsid w:val="009B2623"/>
    <w:rsid w:val="009D22F1"/>
    <w:rsid w:val="009F3FBF"/>
    <w:rsid w:val="00A2017A"/>
    <w:rsid w:val="00A4567A"/>
    <w:rsid w:val="00A547FA"/>
    <w:rsid w:val="00A612AA"/>
    <w:rsid w:val="00A6281B"/>
    <w:rsid w:val="00A834CF"/>
    <w:rsid w:val="00A85713"/>
    <w:rsid w:val="00A97353"/>
    <w:rsid w:val="00AE561E"/>
    <w:rsid w:val="00AF719E"/>
    <w:rsid w:val="00B2043F"/>
    <w:rsid w:val="00B26D48"/>
    <w:rsid w:val="00B34EA3"/>
    <w:rsid w:val="00B43603"/>
    <w:rsid w:val="00B501E0"/>
    <w:rsid w:val="00B77FD8"/>
    <w:rsid w:val="00BD1A20"/>
    <w:rsid w:val="00BF4677"/>
    <w:rsid w:val="00C012AD"/>
    <w:rsid w:val="00C07BEF"/>
    <w:rsid w:val="00C51DFC"/>
    <w:rsid w:val="00C6728E"/>
    <w:rsid w:val="00CA3D8A"/>
    <w:rsid w:val="00CA406D"/>
    <w:rsid w:val="00CB5656"/>
    <w:rsid w:val="00CC1744"/>
    <w:rsid w:val="00CE0823"/>
    <w:rsid w:val="00CE5B92"/>
    <w:rsid w:val="00CF5BAC"/>
    <w:rsid w:val="00D34251"/>
    <w:rsid w:val="00D42DA6"/>
    <w:rsid w:val="00D4795E"/>
    <w:rsid w:val="00D771BD"/>
    <w:rsid w:val="00D81958"/>
    <w:rsid w:val="00DA084A"/>
    <w:rsid w:val="00DC1833"/>
    <w:rsid w:val="00DE14CE"/>
    <w:rsid w:val="00E03486"/>
    <w:rsid w:val="00E23908"/>
    <w:rsid w:val="00E3313A"/>
    <w:rsid w:val="00E75298"/>
    <w:rsid w:val="00E844C7"/>
    <w:rsid w:val="00E9753A"/>
    <w:rsid w:val="00EE476B"/>
    <w:rsid w:val="00EE6641"/>
    <w:rsid w:val="00EF0FA3"/>
    <w:rsid w:val="00EF4604"/>
    <w:rsid w:val="00EF5964"/>
    <w:rsid w:val="00F00998"/>
    <w:rsid w:val="00F55168"/>
    <w:rsid w:val="00F7171C"/>
    <w:rsid w:val="00F77743"/>
    <w:rsid w:val="00F77C22"/>
    <w:rsid w:val="00F87457"/>
    <w:rsid w:val="00F9038A"/>
    <w:rsid w:val="00F9301F"/>
    <w:rsid w:val="00F931E4"/>
    <w:rsid w:val="00FB09B7"/>
    <w:rsid w:val="00FB67BC"/>
    <w:rsid w:val="00FD33F3"/>
    <w:rsid w:val="00FF595B"/>
    <w:rsid w:val="00FF65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62"/>
    <o:shapelayout v:ext="edit">
      <o:idmap v:ext="edit" data="1"/>
      <o:rules v:ext="edit">
        <o:r id="V:Rule1" type="connector" idref="#11 Conector recto de flecha"/>
        <o:r id="V:Rule2" type="connector" idref="#17 Conector recto de flecha"/>
        <o:r id="V:Rule3" type="connector" idref="#15 Conector recto de flecha"/>
        <o:r id="V:Rule4" type="connector" idref="#13 Conector recto de flecha"/>
        <o:r id="V:Rule5" type="connector" idref="#12 Conector recto de flecha"/>
        <o:r id="V:Rule6" type="connector" idref="#16 Conector recto de flecha"/>
      </o:rules>
    </o:shapelayout>
  </w:shapeDefaults>
  <w:decimalSymbol w:val=","/>
  <w:listSeparator w:val=","/>
  <w15:docId w15:val="{5FCC9C4B-589A-4244-9151-6732907A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E5"/>
    <w:pPr>
      <w:spacing w:after="0" w:line="240" w:lineRule="auto"/>
      <w:jc w:val="both"/>
    </w:pPr>
    <w:rPr>
      <w:rFonts w:ascii="Arial" w:eastAsia="Times New Roman" w:hAnsi="Arial" w:cs="Arial"/>
      <w:sz w:val="24"/>
      <w:szCs w:val="28"/>
      <w:lang w:eastAsia="es-ES"/>
    </w:rPr>
  </w:style>
  <w:style w:type="paragraph" w:styleId="Ttulo1">
    <w:name w:val="heading 1"/>
    <w:basedOn w:val="Normal"/>
    <w:next w:val="Normal"/>
    <w:link w:val="Ttulo1Car"/>
    <w:qFormat/>
    <w:rsid w:val="004E54E5"/>
    <w:pPr>
      <w:keepNext/>
      <w:numPr>
        <w:numId w:val="2"/>
      </w:numPr>
      <w:spacing w:after="60"/>
      <w:outlineLvl w:val="0"/>
    </w:pPr>
    <w:rPr>
      <w:b/>
      <w:bCs/>
      <w:kern w:val="32"/>
      <w:szCs w:val="32"/>
    </w:rPr>
  </w:style>
  <w:style w:type="paragraph" w:styleId="Ttulo2">
    <w:name w:val="heading 2"/>
    <w:basedOn w:val="Normal"/>
    <w:next w:val="Normal"/>
    <w:link w:val="Ttulo2Car"/>
    <w:qFormat/>
    <w:rsid w:val="004E54E5"/>
    <w:pPr>
      <w:keepNext/>
      <w:numPr>
        <w:ilvl w:val="1"/>
        <w:numId w:val="2"/>
      </w:numPr>
      <w:spacing w:after="60"/>
      <w:outlineLvl w:val="1"/>
    </w:pPr>
    <w:rPr>
      <w:b/>
      <w:bCs/>
      <w:iCs/>
    </w:rPr>
  </w:style>
  <w:style w:type="paragraph" w:styleId="Ttulo3">
    <w:name w:val="heading 3"/>
    <w:basedOn w:val="Normal"/>
    <w:next w:val="Normal"/>
    <w:link w:val="Ttulo3Car"/>
    <w:qFormat/>
    <w:rsid w:val="004E54E5"/>
    <w:pPr>
      <w:keepNext/>
      <w:numPr>
        <w:ilvl w:val="2"/>
        <w:numId w:val="2"/>
      </w:numPr>
      <w:spacing w:before="120" w:after="60"/>
      <w:jc w:val="left"/>
      <w:outlineLvl w:val="2"/>
    </w:pPr>
    <w:rPr>
      <w:b/>
      <w:bCs/>
      <w:szCs w:val="26"/>
    </w:rPr>
  </w:style>
  <w:style w:type="paragraph" w:styleId="Ttulo4">
    <w:name w:val="heading 4"/>
    <w:basedOn w:val="Normal"/>
    <w:next w:val="Normal"/>
    <w:link w:val="Ttulo4Car"/>
    <w:qFormat/>
    <w:rsid w:val="004E54E5"/>
    <w:pPr>
      <w:keepNext/>
      <w:spacing w:before="240" w:after="60"/>
      <w:outlineLvl w:val="3"/>
    </w:pPr>
    <w:rPr>
      <w:rFonts w:ascii="Times New Roman" w:hAnsi="Times New Roman"/>
      <w:b/>
      <w:bCs/>
      <w:sz w:val="28"/>
    </w:rPr>
  </w:style>
  <w:style w:type="paragraph" w:styleId="Ttulo5">
    <w:name w:val="heading 5"/>
    <w:basedOn w:val="Normal"/>
    <w:next w:val="Normal"/>
    <w:link w:val="Ttulo5Car"/>
    <w:qFormat/>
    <w:rsid w:val="004E54E5"/>
    <w:pPr>
      <w:spacing w:before="240" w:after="60"/>
      <w:outlineLvl w:val="4"/>
    </w:pPr>
    <w:rPr>
      <w:b/>
      <w:bCs/>
      <w:i/>
      <w:iCs/>
      <w:sz w:val="26"/>
      <w:szCs w:val="26"/>
    </w:rPr>
  </w:style>
  <w:style w:type="paragraph" w:styleId="Ttulo6">
    <w:name w:val="heading 6"/>
    <w:basedOn w:val="Normal"/>
    <w:next w:val="Normal"/>
    <w:link w:val="Ttulo6Car"/>
    <w:qFormat/>
    <w:rsid w:val="004E54E5"/>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E54E5"/>
    <w:pPr>
      <w:spacing w:before="240" w:after="60"/>
      <w:outlineLvl w:val="6"/>
    </w:pPr>
    <w:rPr>
      <w:rFonts w:ascii="Times New Roman" w:hAnsi="Times New Roman"/>
    </w:rPr>
  </w:style>
  <w:style w:type="paragraph" w:styleId="Ttulo8">
    <w:name w:val="heading 8"/>
    <w:basedOn w:val="Normal"/>
    <w:next w:val="Normal"/>
    <w:link w:val="Ttulo8Car"/>
    <w:qFormat/>
    <w:rsid w:val="004E54E5"/>
    <w:pPr>
      <w:spacing w:before="240" w:after="60"/>
      <w:outlineLvl w:val="7"/>
    </w:pPr>
    <w:rPr>
      <w:rFonts w:ascii="Times New Roman" w:hAnsi="Times New Roman"/>
      <w:i/>
      <w:iCs/>
    </w:rPr>
  </w:style>
  <w:style w:type="paragraph" w:styleId="Ttulo9">
    <w:name w:val="heading 9"/>
    <w:basedOn w:val="Normal"/>
    <w:next w:val="Normal"/>
    <w:link w:val="Ttulo9Car"/>
    <w:qFormat/>
    <w:rsid w:val="004E54E5"/>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54E5"/>
    <w:rPr>
      <w:rFonts w:ascii="Arial" w:eastAsia="Times New Roman" w:hAnsi="Arial" w:cs="Arial"/>
      <w:b/>
      <w:bCs/>
      <w:kern w:val="32"/>
      <w:sz w:val="24"/>
      <w:szCs w:val="32"/>
      <w:lang w:eastAsia="es-ES"/>
    </w:rPr>
  </w:style>
  <w:style w:type="character" w:customStyle="1" w:styleId="Ttulo2Car">
    <w:name w:val="Título 2 Car"/>
    <w:basedOn w:val="Fuentedeprrafopredeter"/>
    <w:link w:val="Ttulo2"/>
    <w:rsid w:val="004E54E5"/>
    <w:rPr>
      <w:rFonts w:ascii="Arial" w:eastAsia="Times New Roman" w:hAnsi="Arial" w:cs="Arial"/>
      <w:b/>
      <w:bCs/>
      <w:iCs/>
      <w:sz w:val="24"/>
      <w:szCs w:val="28"/>
      <w:lang w:eastAsia="es-ES"/>
    </w:rPr>
  </w:style>
  <w:style w:type="character" w:customStyle="1" w:styleId="Ttulo3Car">
    <w:name w:val="Título 3 Car"/>
    <w:basedOn w:val="Fuentedeprrafopredeter"/>
    <w:link w:val="Ttulo3"/>
    <w:rsid w:val="004E54E5"/>
    <w:rPr>
      <w:rFonts w:ascii="Arial" w:eastAsia="Times New Roman" w:hAnsi="Arial" w:cs="Arial"/>
      <w:b/>
      <w:bCs/>
      <w:sz w:val="24"/>
      <w:szCs w:val="26"/>
      <w:lang w:eastAsia="es-ES"/>
    </w:rPr>
  </w:style>
  <w:style w:type="character" w:customStyle="1" w:styleId="Ttulo4Car">
    <w:name w:val="Título 4 Car"/>
    <w:basedOn w:val="Fuentedeprrafopredeter"/>
    <w:link w:val="Ttulo4"/>
    <w:rsid w:val="004E54E5"/>
    <w:rPr>
      <w:rFonts w:ascii="Times New Roman" w:eastAsia="Times New Roman" w:hAnsi="Times New Roman" w:cs="Arial"/>
      <w:b/>
      <w:bCs/>
      <w:sz w:val="28"/>
      <w:szCs w:val="28"/>
      <w:lang w:eastAsia="es-ES"/>
    </w:rPr>
  </w:style>
  <w:style w:type="character" w:customStyle="1" w:styleId="Ttulo5Car">
    <w:name w:val="Título 5 Car"/>
    <w:basedOn w:val="Fuentedeprrafopredeter"/>
    <w:link w:val="Ttulo5"/>
    <w:rsid w:val="004E54E5"/>
    <w:rPr>
      <w:rFonts w:ascii="Arial" w:eastAsia="Times New Roman" w:hAnsi="Arial" w:cs="Arial"/>
      <w:b/>
      <w:bCs/>
      <w:i/>
      <w:iCs/>
      <w:sz w:val="26"/>
      <w:szCs w:val="26"/>
      <w:lang w:eastAsia="es-ES"/>
    </w:rPr>
  </w:style>
  <w:style w:type="character" w:customStyle="1" w:styleId="Ttulo6Car">
    <w:name w:val="Título 6 Car"/>
    <w:basedOn w:val="Fuentedeprrafopredeter"/>
    <w:link w:val="Ttulo6"/>
    <w:rsid w:val="004E54E5"/>
    <w:rPr>
      <w:rFonts w:ascii="Times New Roman" w:eastAsia="Times New Roman" w:hAnsi="Times New Roman" w:cs="Arial"/>
      <w:b/>
      <w:bCs/>
      <w:lang w:eastAsia="es-ES"/>
    </w:rPr>
  </w:style>
  <w:style w:type="character" w:customStyle="1" w:styleId="Ttulo7Car">
    <w:name w:val="Título 7 Car"/>
    <w:basedOn w:val="Fuentedeprrafopredeter"/>
    <w:link w:val="Ttulo7"/>
    <w:rsid w:val="004E54E5"/>
    <w:rPr>
      <w:rFonts w:ascii="Times New Roman" w:eastAsia="Times New Roman" w:hAnsi="Times New Roman" w:cs="Arial"/>
      <w:sz w:val="24"/>
      <w:szCs w:val="28"/>
      <w:lang w:eastAsia="es-ES"/>
    </w:rPr>
  </w:style>
  <w:style w:type="character" w:customStyle="1" w:styleId="Ttulo8Car">
    <w:name w:val="Título 8 Car"/>
    <w:basedOn w:val="Fuentedeprrafopredeter"/>
    <w:link w:val="Ttulo8"/>
    <w:rsid w:val="004E54E5"/>
    <w:rPr>
      <w:rFonts w:ascii="Times New Roman" w:eastAsia="Times New Roman" w:hAnsi="Times New Roman" w:cs="Arial"/>
      <w:i/>
      <w:iCs/>
      <w:sz w:val="24"/>
      <w:szCs w:val="28"/>
      <w:lang w:eastAsia="es-ES"/>
    </w:rPr>
  </w:style>
  <w:style w:type="character" w:customStyle="1" w:styleId="Ttulo9Car">
    <w:name w:val="Título 9 Car"/>
    <w:basedOn w:val="Fuentedeprrafopredeter"/>
    <w:link w:val="Ttulo9"/>
    <w:rsid w:val="004E54E5"/>
    <w:rPr>
      <w:rFonts w:ascii="Arial" w:eastAsia="Times New Roman" w:hAnsi="Arial" w:cs="Arial"/>
      <w:lang w:eastAsia="es-ES"/>
    </w:rPr>
  </w:style>
  <w:style w:type="character" w:styleId="Hipervnculo">
    <w:name w:val="Hyperlink"/>
    <w:uiPriority w:val="99"/>
    <w:rsid w:val="004E54E5"/>
    <w:rPr>
      <w:color w:val="0000FF"/>
      <w:u w:val="single"/>
    </w:rPr>
  </w:style>
  <w:style w:type="paragraph" w:styleId="TDC1">
    <w:name w:val="toc 1"/>
    <w:basedOn w:val="Normal"/>
    <w:next w:val="Normal"/>
    <w:autoRedefine/>
    <w:uiPriority w:val="39"/>
    <w:rsid w:val="004E54E5"/>
    <w:pPr>
      <w:tabs>
        <w:tab w:val="left" w:pos="720"/>
        <w:tab w:val="right" w:leader="dot" w:pos="9059"/>
      </w:tabs>
      <w:spacing w:before="120"/>
    </w:pPr>
    <w:rPr>
      <w:rFonts w:ascii="Calibri" w:hAnsi="Calibri"/>
    </w:rPr>
  </w:style>
  <w:style w:type="paragraph" w:styleId="TDC2">
    <w:name w:val="toc 2"/>
    <w:basedOn w:val="Normal"/>
    <w:next w:val="Normal"/>
    <w:autoRedefine/>
    <w:uiPriority w:val="39"/>
    <w:rsid w:val="004E54E5"/>
    <w:pPr>
      <w:spacing w:before="120"/>
    </w:pPr>
    <w:rPr>
      <w:rFonts w:ascii="Calibri" w:hAnsi="Calibri"/>
    </w:rPr>
  </w:style>
  <w:style w:type="paragraph" w:styleId="TDC3">
    <w:name w:val="toc 3"/>
    <w:basedOn w:val="Normal"/>
    <w:next w:val="Normal"/>
    <w:autoRedefine/>
    <w:uiPriority w:val="39"/>
    <w:rsid w:val="004E54E5"/>
    <w:pPr>
      <w:spacing w:before="120"/>
    </w:pPr>
    <w:rPr>
      <w:rFonts w:ascii="Calibri" w:hAnsi="Calibri"/>
    </w:rPr>
  </w:style>
  <w:style w:type="table" w:styleId="Tablaconcuadrcula">
    <w:name w:val="Table Grid"/>
    <w:basedOn w:val="Tablanormal"/>
    <w:rsid w:val="004E54E5"/>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4E54E5"/>
    <w:pPr>
      <w:tabs>
        <w:tab w:val="center" w:pos="4252"/>
        <w:tab w:val="right" w:pos="8504"/>
      </w:tabs>
    </w:pPr>
  </w:style>
  <w:style w:type="character" w:customStyle="1" w:styleId="PiedepginaCar">
    <w:name w:val="Pie de página Car"/>
    <w:basedOn w:val="Fuentedeprrafopredeter"/>
    <w:link w:val="Piedepgina"/>
    <w:rsid w:val="004E54E5"/>
    <w:rPr>
      <w:rFonts w:ascii="Arial" w:eastAsia="Times New Roman" w:hAnsi="Arial" w:cs="Arial"/>
      <w:sz w:val="24"/>
      <w:szCs w:val="28"/>
      <w:lang w:eastAsia="es-ES"/>
    </w:rPr>
  </w:style>
  <w:style w:type="character" w:styleId="Nmerodepgina">
    <w:name w:val="page number"/>
    <w:basedOn w:val="Fuentedeprrafopredeter"/>
    <w:rsid w:val="004E54E5"/>
  </w:style>
  <w:style w:type="paragraph" w:styleId="Encabezado">
    <w:name w:val="header"/>
    <w:basedOn w:val="Normal"/>
    <w:link w:val="EncabezadoCar"/>
    <w:rsid w:val="004E54E5"/>
    <w:pPr>
      <w:tabs>
        <w:tab w:val="center" w:pos="4252"/>
        <w:tab w:val="right" w:pos="8504"/>
      </w:tabs>
    </w:pPr>
  </w:style>
  <w:style w:type="character" w:customStyle="1" w:styleId="EncabezadoCar">
    <w:name w:val="Encabezado Car"/>
    <w:basedOn w:val="Fuentedeprrafopredeter"/>
    <w:link w:val="Encabezado"/>
    <w:rsid w:val="004E54E5"/>
    <w:rPr>
      <w:rFonts w:ascii="Arial" w:eastAsia="Times New Roman" w:hAnsi="Arial" w:cs="Arial"/>
      <w:sz w:val="24"/>
      <w:szCs w:val="28"/>
      <w:lang w:eastAsia="es-ES"/>
    </w:rPr>
  </w:style>
  <w:style w:type="paragraph" w:styleId="Textonotapie">
    <w:name w:val="footnote text"/>
    <w:basedOn w:val="Normal"/>
    <w:link w:val="TextonotapieCar"/>
    <w:semiHidden/>
    <w:rsid w:val="004E54E5"/>
    <w:pPr>
      <w:jc w:val="left"/>
    </w:pPr>
    <w:rPr>
      <w:rFonts w:ascii="Times New Roman" w:hAnsi="Times New Roman" w:cs="Times New Roman"/>
      <w:sz w:val="20"/>
      <w:szCs w:val="20"/>
    </w:rPr>
  </w:style>
  <w:style w:type="character" w:customStyle="1" w:styleId="TextonotapieCar">
    <w:name w:val="Texto nota pie Car"/>
    <w:basedOn w:val="Fuentedeprrafopredeter"/>
    <w:link w:val="Textonotapie"/>
    <w:semiHidden/>
    <w:rsid w:val="004E54E5"/>
    <w:rPr>
      <w:rFonts w:ascii="Times New Roman" w:eastAsia="Times New Roman" w:hAnsi="Times New Roman" w:cs="Times New Roman"/>
      <w:sz w:val="20"/>
      <w:szCs w:val="20"/>
      <w:lang w:eastAsia="es-ES"/>
    </w:rPr>
  </w:style>
  <w:style w:type="character" w:styleId="Refdenotaalpie">
    <w:name w:val="footnote reference"/>
    <w:semiHidden/>
    <w:rsid w:val="004E54E5"/>
    <w:rPr>
      <w:vertAlign w:val="superscript"/>
    </w:rPr>
  </w:style>
  <w:style w:type="paragraph" w:styleId="Textoindependiente3">
    <w:name w:val="Body Text 3"/>
    <w:basedOn w:val="Normal"/>
    <w:link w:val="Textoindependiente3Car"/>
    <w:rsid w:val="004E54E5"/>
    <w:rPr>
      <w:rFonts w:ascii="Times New Roman" w:hAnsi="Times New Roman" w:cs="Times New Roman"/>
      <w:szCs w:val="20"/>
      <w:lang w:val="es-MX"/>
    </w:rPr>
  </w:style>
  <w:style w:type="character" w:customStyle="1" w:styleId="Textoindependiente3Car">
    <w:name w:val="Texto independiente 3 Car"/>
    <w:basedOn w:val="Fuentedeprrafopredeter"/>
    <w:link w:val="Textoindependiente3"/>
    <w:rsid w:val="004E54E5"/>
    <w:rPr>
      <w:rFonts w:ascii="Times New Roman" w:eastAsia="Times New Roman" w:hAnsi="Times New Roman" w:cs="Times New Roman"/>
      <w:sz w:val="24"/>
      <w:szCs w:val="20"/>
      <w:lang w:val="es-MX" w:eastAsia="es-ES"/>
    </w:rPr>
  </w:style>
  <w:style w:type="paragraph" w:customStyle="1" w:styleId="Default">
    <w:name w:val="Default"/>
    <w:rsid w:val="004E54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pple-style-span">
    <w:name w:val="apple-style-span"/>
    <w:basedOn w:val="Fuentedeprrafopredeter"/>
    <w:rsid w:val="004E54E5"/>
  </w:style>
  <w:style w:type="character" w:styleId="Textoennegrita">
    <w:name w:val="Strong"/>
    <w:qFormat/>
    <w:rsid w:val="004E54E5"/>
    <w:rPr>
      <w:b/>
      <w:bCs/>
    </w:rPr>
  </w:style>
  <w:style w:type="paragraph" w:styleId="Sinespaciado">
    <w:name w:val="No Spacing"/>
    <w:link w:val="SinespaciadoCar"/>
    <w:uiPriority w:val="1"/>
    <w:qFormat/>
    <w:rsid w:val="004E54E5"/>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4E54E5"/>
    <w:rPr>
      <w:rFonts w:ascii="Calibri" w:eastAsia="Times New Roman" w:hAnsi="Calibri" w:cs="Times New Roman"/>
    </w:rPr>
  </w:style>
  <w:style w:type="paragraph" w:styleId="Textodeglobo">
    <w:name w:val="Balloon Text"/>
    <w:basedOn w:val="Normal"/>
    <w:link w:val="TextodegloboCar"/>
    <w:rsid w:val="004E54E5"/>
    <w:rPr>
      <w:rFonts w:ascii="Tahoma" w:hAnsi="Tahoma" w:cs="Tahoma"/>
      <w:sz w:val="16"/>
      <w:szCs w:val="16"/>
    </w:rPr>
  </w:style>
  <w:style w:type="character" w:customStyle="1" w:styleId="TextodegloboCar">
    <w:name w:val="Texto de globo Car"/>
    <w:basedOn w:val="Fuentedeprrafopredeter"/>
    <w:link w:val="Textodeglobo"/>
    <w:rsid w:val="004E54E5"/>
    <w:rPr>
      <w:rFonts w:ascii="Tahoma" w:eastAsia="Times New Roman" w:hAnsi="Tahoma" w:cs="Tahoma"/>
      <w:sz w:val="16"/>
      <w:szCs w:val="16"/>
      <w:lang w:eastAsia="es-ES"/>
    </w:rPr>
  </w:style>
  <w:style w:type="paragraph" w:styleId="Textoindependiente">
    <w:name w:val="Body Text"/>
    <w:basedOn w:val="Normal"/>
    <w:link w:val="TextoindependienteCar"/>
    <w:rsid w:val="004E54E5"/>
    <w:pPr>
      <w:spacing w:after="120"/>
    </w:pPr>
  </w:style>
  <w:style w:type="character" w:customStyle="1" w:styleId="TextoindependienteCar">
    <w:name w:val="Texto independiente Car"/>
    <w:basedOn w:val="Fuentedeprrafopredeter"/>
    <w:link w:val="Textoindependiente"/>
    <w:rsid w:val="004E54E5"/>
    <w:rPr>
      <w:rFonts w:ascii="Arial" w:eastAsia="Times New Roman" w:hAnsi="Arial" w:cs="Arial"/>
      <w:sz w:val="24"/>
      <w:szCs w:val="28"/>
      <w:lang w:eastAsia="es-ES"/>
    </w:rPr>
  </w:style>
  <w:style w:type="paragraph" w:styleId="Sangradetextonormal">
    <w:name w:val="Body Text Indent"/>
    <w:basedOn w:val="Normal"/>
    <w:link w:val="SangradetextonormalCar"/>
    <w:rsid w:val="004E54E5"/>
    <w:pPr>
      <w:spacing w:after="120"/>
      <w:ind w:left="283"/>
    </w:pPr>
  </w:style>
  <w:style w:type="character" w:customStyle="1" w:styleId="SangradetextonormalCar">
    <w:name w:val="Sangría de texto normal Car"/>
    <w:basedOn w:val="Fuentedeprrafopredeter"/>
    <w:link w:val="Sangradetextonormal"/>
    <w:rsid w:val="004E54E5"/>
    <w:rPr>
      <w:rFonts w:ascii="Arial" w:eastAsia="Times New Roman" w:hAnsi="Arial" w:cs="Arial"/>
      <w:sz w:val="24"/>
      <w:szCs w:val="28"/>
      <w:lang w:eastAsia="es-ES"/>
    </w:rPr>
  </w:style>
  <w:style w:type="paragraph" w:styleId="Sangra2detindependiente">
    <w:name w:val="Body Text Indent 2"/>
    <w:basedOn w:val="Normal"/>
    <w:link w:val="Sangra2detindependienteCar"/>
    <w:rsid w:val="004E54E5"/>
    <w:pPr>
      <w:spacing w:after="120" w:line="480" w:lineRule="auto"/>
      <w:ind w:left="283"/>
    </w:pPr>
  </w:style>
  <w:style w:type="character" w:customStyle="1" w:styleId="Sangra2detindependienteCar">
    <w:name w:val="Sangría 2 de t. independiente Car"/>
    <w:basedOn w:val="Fuentedeprrafopredeter"/>
    <w:link w:val="Sangra2detindependiente"/>
    <w:rsid w:val="004E54E5"/>
    <w:rPr>
      <w:rFonts w:ascii="Arial" w:eastAsia="Times New Roman" w:hAnsi="Arial" w:cs="Arial"/>
      <w:sz w:val="24"/>
      <w:szCs w:val="28"/>
      <w:lang w:eastAsia="es-ES"/>
    </w:rPr>
  </w:style>
  <w:style w:type="paragraph" w:styleId="Puesto">
    <w:name w:val="Title"/>
    <w:basedOn w:val="Normal"/>
    <w:link w:val="PuestoCar"/>
    <w:qFormat/>
    <w:rsid w:val="004E54E5"/>
    <w:pPr>
      <w:jc w:val="center"/>
    </w:pPr>
    <w:rPr>
      <w:rFonts w:ascii="Times New Roman" w:hAnsi="Times New Roman" w:cs="Times New Roman"/>
      <w:b/>
      <w:szCs w:val="20"/>
      <w:lang w:val="es-ES_tradnl"/>
    </w:rPr>
  </w:style>
  <w:style w:type="character" w:customStyle="1" w:styleId="PuestoCar">
    <w:name w:val="Puesto Car"/>
    <w:basedOn w:val="Fuentedeprrafopredeter"/>
    <w:link w:val="Puesto"/>
    <w:rsid w:val="004E54E5"/>
    <w:rPr>
      <w:rFonts w:ascii="Times New Roman" w:eastAsia="Times New Roman" w:hAnsi="Times New Roman" w:cs="Times New Roman"/>
      <w:b/>
      <w:sz w:val="24"/>
      <w:szCs w:val="20"/>
      <w:lang w:val="es-ES_tradnl" w:eastAsia="es-ES"/>
    </w:rPr>
  </w:style>
  <w:style w:type="paragraph" w:styleId="Subttulo">
    <w:name w:val="Subtitle"/>
    <w:basedOn w:val="Normal"/>
    <w:link w:val="SubttuloCar"/>
    <w:qFormat/>
    <w:rsid w:val="004E54E5"/>
    <w:pPr>
      <w:jc w:val="center"/>
    </w:pPr>
    <w:rPr>
      <w:rFonts w:ascii="Times New Roman" w:hAnsi="Times New Roman" w:cs="Times New Roman"/>
      <w:b/>
      <w:szCs w:val="20"/>
      <w:u w:val="single"/>
      <w:lang w:val="en-US"/>
    </w:rPr>
  </w:style>
  <w:style w:type="character" w:customStyle="1" w:styleId="SubttuloCar">
    <w:name w:val="Subtítulo Car"/>
    <w:basedOn w:val="Fuentedeprrafopredeter"/>
    <w:link w:val="Subttulo"/>
    <w:rsid w:val="004E54E5"/>
    <w:rPr>
      <w:rFonts w:ascii="Times New Roman" w:eastAsia="Times New Roman" w:hAnsi="Times New Roman" w:cs="Times New Roman"/>
      <w:b/>
      <w:sz w:val="24"/>
      <w:szCs w:val="20"/>
      <w:u w:val="single"/>
      <w:lang w:val="en-US" w:eastAsia="es-ES"/>
    </w:rPr>
  </w:style>
  <w:style w:type="paragraph" w:styleId="Prrafodelista">
    <w:name w:val="List Paragraph"/>
    <w:basedOn w:val="Normal"/>
    <w:uiPriority w:val="34"/>
    <w:qFormat/>
    <w:rsid w:val="004E54E5"/>
    <w:pPr>
      <w:ind w:left="708"/>
    </w:pPr>
  </w:style>
  <w:style w:type="paragraph" w:styleId="NormalWeb">
    <w:name w:val="Normal (Web)"/>
    <w:basedOn w:val="Normal"/>
    <w:uiPriority w:val="99"/>
    <w:unhideWhenUsed/>
    <w:rsid w:val="006A3757"/>
    <w:pPr>
      <w:spacing w:before="100" w:beforeAutospacing="1" w:after="100" w:afterAutospacing="1"/>
      <w:jc w:val="left"/>
    </w:pPr>
    <w:rPr>
      <w:rFonts w:ascii="Times New Roman" w:eastAsiaTheme="minorEastAsia" w:hAnsi="Times New Roman" w:cs="Times New Roman"/>
      <w:szCs w:val="24"/>
      <w:lang w:val="es-EC" w:eastAsia="es-EC"/>
    </w:rPr>
  </w:style>
  <w:style w:type="paragraph" w:styleId="Descripcin">
    <w:name w:val="caption"/>
    <w:basedOn w:val="Normal"/>
    <w:next w:val="Normal"/>
    <w:uiPriority w:val="35"/>
    <w:unhideWhenUsed/>
    <w:qFormat/>
    <w:rsid w:val="00B26D48"/>
    <w:pPr>
      <w:spacing w:after="200"/>
      <w:jc w:val="left"/>
    </w:pPr>
    <w:rPr>
      <w:rFonts w:asciiTheme="minorHAnsi" w:eastAsiaTheme="minorEastAsia" w:hAnsiTheme="minorHAnsi" w:cstheme="minorBidi"/>
      <w:b/>
      <w:bCs/>
      <w:color w:val="4F81BD" w:themeColor="accent1"/>
      <w:sz w:val="18"/>
      <w:szCs w:val="18"/>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111">
      <w:bodyDiv w:val="1"/>
      <w:marLeft w:val="0"/>
      <w:marRight w:val="0"/>
      <w:marTop w:val="0"/>
      <w:marBottom w:val="0"/>
      <w:divBdr>
        <w:top w:val="none" w:sz="0" w:space="0" w:color="auto"/>
        <w:left w:val="none" w:sz="0" w:space="0" w:color="auto"/>
        <w:bottom w:val="none" w:sz="0" w:space="0" w:color="auto"/>
        <w:right w:val="none" w:sz="0" w:space="0" w:color="auto"/>
      </w:divBdr>
    </w:div>
    <w:div w:id="415252343">
      <w:bodyDiv w:val="1"/>
      <w:marLeft w:val="0"/>
      <w:marRight w:val="0"/>
      <w:marTop w:val="0"/>
      <w:marBottom w:val="0"/>
      <w:divBdr>
        <w:top w:val="none" w:sz="0" w:space="0" w:color="auto"/>
        <w:left w:val="none" w:sz="0" w:space="0" w:color="auto"/>
        <w:bottom w:val="none" w:sz="0" w:space="0" w:color="auto"/>
        <w:right w:val="none" w:sz="0" w:space="0" w:color="auto"/>
      </w:divBdr>
    </w:div>
    <w:div w:id="837768082">
      <w:bodyDiv w:val="1"/>
      <w:marLeft w:val="0"/>
      <w:marRight w:val="0"/>
      <w:marTop w:val="0"/>
      <w:marBottom w:val="0"/>
      <w:divBdr>
        <w:top w:val="none" w:sz="0" w:space="0" w:color="auto"/>
        <w:left w:val="none" w:sz="0" w:space="0" w:color="auto"/>
        <w:bottom w:val="none" w:sz="0" w:space="0" w:color="auto"/>
        <w:right w:val="none" w:sz="0" w:space="0" w:color="auto"/>
      </w:divBdr>
    </w:div>
    <w:div w:id="973094922">
      <w:bodyDiv w:val="1"/>
      <w:marLeft w:val="0"/>
      <w:marRight w:val="0"/>
      <w:marTop w:val="0"/>
      <w:marBottom w:val="0"/>
      <w:divBdr>
        <w:top w:val="none" w:sz="0" w:space="0" w:color="auto"/>
        <w:left w:val="none" w:sz="0" w:space="0" w:color="auto"/>
        <w:bottom w:val="none" w:sz="0" w:space="0" w:color="auto"/>
        <w:right w:val="none" w:sz="0" w:space="0" w:color="auto"/>
      </w:divBdr>
    </w:div>
    <w:div w:id="980967402">
      <w:bodyDiv w:val="1"/>
      <w:marLeft w:val="0"/>
      <w:marRight w:val="0"/>
      <w:marTop w:val="0"/>
      <w:marBottom w:val="0"/>
      <w:divBdr>
        <w:top w:val="none" w:sz="0" w:space="0" w:color="auto"/>
        <w:left w:val="none" w:sz="0" w:space="0" w:color="auto"/>
        <w:bottom w:val="none" w:sz="0" w:space="0" w:color="auto"/>
        <w:right w:val="none" w:sz="0" w:space="0" w:color="auto"/>
      </w:divBdr>
    </w:div>
    <w:div w:id="1351906847">
      <w:bodyDiv w:val="1"/>
      <w:marLeft w:val="0"/>
      <w:marRight w:val="0"/>
      <w:marTop w:val="0"/>
      <w:marBottom w:val="0"/>
      <w:divBdr>
        <w:top w:val="none" w:sz="0" w:space="0" w:color="auto"/>
        <w:left w:val="none" w:sz="0" w:space="0" w:color="auto"/>
        <w:bottom w:val="none" w:sz="0" w:space="0" w:color="auto"/>
        <w:right w:val="none" w:sz="0" w:space="0" w:color="auto"/>
      </w:divBdr>
    </w:div>
    <w:div w:id="18132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SIPUAE\OFERTA%20POSGRAD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PRE\PRE%20DEMAND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COBERTURA%20GLOBLAL%20DE%20LA%20OFER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SIPUAE\OFERTA%20AGROTURISM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SIPUAE\PERTINENCIA%20POSGRAD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AGRONOM&#205;A\MNF2013IngAgronomic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AMBIENTAL\MNF2013AmbientalConColegi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ALIMENTOS\MNF2013AlimentosConColegi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ECONOMIA%20AGRICOLA\ECONOMIA%20CORREGID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VETERINARIA\PROCEDENCIA%20ESTUDIANTES%2011-12,%2012-13%20Y%2013-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DIME%20CAMPOS%20QUINTO\FMVZ\ACREDITACION\PLAN%20DE%20MEJORAS%202013\ACTIVIDADES%20ENCOMENDADAS\PPROCEDENCIA%20DE%20LOS%20DEMENDANTES\PRE\PRE%20DEMAN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3.2197418621641424E-2"/>
          <c:w val="1"/>
          <c:h val="0.51033074473938156"/>
        </c:manualLayout>
      </c:layout>
      <c:pie3DChart>
        <c:varyColors val="1"/>
        <c:ser>
          <c:idx val="0"/>
          <c:order val="0"/>
          <c:explosion val="25"/>
          <c:dPt>
            <c:idx val="0"/>
            <c:bubble3D val="0"/>
            <c:spPr>
              <a:solidFill>
                <a:srgbClr val="FFFF00"/>
              </a:solidFill>
            </c:spPr>
          </c:dPt>
          <c:dPt>
            <c:idx val="1"/>
            <c:bubble3D val="0"/>
            <c:spPr>
              <a:solidFill>
                <a:srgbClr val="00FFCC"/>
              </a:solidFill>
            </c:spPr>
          </c:dPt>
          <c:dPt>
            <c:idx val="2"/>
            <c:bubble3D val="0"/>
            <c:spPr>
              <a:solidFill>
                <a:srgbClr val="00B050"/>
              </a:solidFill>
            </c:spPr>
          </c:dPt>
          <c:dPt>
            <c:idx val="3"/>
            <c:bubble3D val="0"/>
            <c:spPr>
              <a:solidFill>
                <a:srgbClr val="0066FF"/>
              </a:solidFill>
            </c:spPr>
          </c:dPt>
          <c:dPt>
            <c:idx val="4"/>
            <c:bubble3D val="0"/>
            <c:spPr>
              <a:solidFill>
                <a:srgbClr val="C00000"/>
              </a:solidFill>
            </c:spPr>
          </c:dPt>
          <c:dPt>
            <c:idx val="5"/>
            <c:bubble3D val="0"/>
            <c:spPr>
              <a:solidFill>
                <a:srgbClr val="00FFCC"/>
              </a:solidFill>
            </c:spPr>
          </c:dPt>
          <c:dPt>
            <c:idx val="6"/>
            <c:bubble3D val="0"/>
            <c:spPr>
              <a:solidFill>
                <a:srgbClr val="C0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REPORTE!$A$33:$A$42</c:f>
              <c:strCache>
                <c:ptCount val="10"/>
                <c:pt idx="0">
                  <c:v>Educación</c:v>
                </c:pt>
                <c:pt idx="1">
                  <c:v>Medio ambiente</c:v>
                </c:pt>
                <c:pt idx="2">
                  <c:v>Producción animal</c:v>
                </c:pt>
                <c:pt idx="3">
                  <c:v>Desarrollo Empresarial</c:v>
                </c:pt>
                <c:pt idx="4">
                  <c:v>Producción agrícola</c:v>
                </c:pt>
                <c:pt idx="5">
                  <c:v>Economía</c:v>
                </c:pt>
                <c:pt idx="6">
                  <c:v>Agroindustria</c:v>
                </c:pt>
                <c:pt idx="7">
                  <c:v>Salud y bienestar animal</c:v>
                </c:pt>
                <c:pt idx="8">
                  <c:v>Sanidad Vegetal</c:v>
                </c:pt>
                <c:pt idx="9">
                  <c:v>Turismo</c:v>
                </c:pt>
              </c:strCache>
            </c:strRef>
          </c:cat>
          <c:val>
            <c:numRef>
              <c:f>REPORTE!$D$33:$D$42</c:f>
              <c:numCache>
                <c:formatCode>0%</c:formatCode>
                <c:ptCount val="10"/>
                <c:pt idx="0">
                  <c:v>0.21428571428571427</c:v>
                </c:pt>
                <c:pt idx="1">
                  <c:v>0.17857142857142944</c:v>
                </c:pt>
                <c:pt idx="2">
                  <c:v>0.17857142857142944</c:v>
                </c:pt>
                <c:pt idx="3">
                  <c:v>0.10714285714285714</c:v>
                </c:pt>
                <c:pt idx="4">
                  <c:v>0.10714285714285714</c:v>
                </c:pt>
                <c:pt idx="5">
                  <c:v>7.1428571428571452E-2</c:v>
                </c:pt>
                <c:pt idx="6">
                  <c:v>3.5714285714285712E-2</c:v>
                </c:pt>
                <c:pt idx="7">
                  <c:v>3.5714285714285712E-2</c:v>
                </c:pt>
                <c:pt idx="8">
                  <c:v>3.5714285714285712E-2</c:v>
                </c:pt>
                <c:pt idx="9">
                  <c:v>3.5714285714285712E-2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7.4090332458443056E-2"/>
          <c:y val="0.56097987751531408"/>
          <c:w val="0.74904155730533972"/>
          <c:h val="0.43902012248469063"/>
        </c:manualLayout>
      </c:layout>
      <c:overlay val="0"/>
      <c:txPr>
        <a:bodyPr/>
        <a:lstStyle/>
        <a:p>
          <a:pPr rtl="0">
            <a:defRPr/>
          </a:pPr>
          <a:endParaRPr lang="es-EC"/>
        </a:p>
      </c:txPr>
    </c:legend>
    <c:plotVisOnly val="1"/>
    <c:dispBlanksAs val="zero"/>
    <c:showDLblsOverMax val="0"/>
  </c:chart>
  <c:spPr>
    <a:ln>
      <a:noFill/>
    </a:ln>
  </c:spPr>
  <c:txPr>
    <a:bodyPr/>
    <a:lstStyle/>
    <a:p>
      <a:pPr>
        <a:defRPr b="1">
          <a:latin typeface="Arial" panose="020B0604020202020204" pitchFamily="34" charset="0"/>
          <a:cs typeface="Arial" panose="020B0604020202020204" pitchFamily="34" charset="0"/>
        </a:defRPr>
      </a:pPr>
      <a:endParaRPr lang="es-EC"/>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006600"/>
              </a:solidFill>
            </c:spPr>
          </c:dPt>
          <c:dPt>
            <c:idx val="1"/>
            <c:bubble3D val="0"/>
            <c:spPr>
              <a:solidFill>
                <a:srgbClr val="C0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RESUMEN!$V$5:$V$11</c:f>
              <c:strCache>
                <c:ptCount val="7"/>
                <c:pt idx="0">
                  <c:v>El Triunfo</c:v>
                </c:pt>
                <c:pt idx="1">
                  <c:v>Ventanas</c:v>
                </c:pt>
                <c:pt idx="2">
                  <c:v>Balzar</c:v>
                </c:pt>
                <c:pt idx="3">
                  <c:v>Naranjal</c:v>
                </c:pt>
                <c:pt idx="4">
                  <c:v>Palenque</c:v>
                </c:pt>
                <c:pt idx="5">
                  <c:v>Palestina</c:v>
                </c:pt>
                <c:pt idx="6">
                  <c:v>Pedro Carbo</c:v>
                </c:pt>
              </c:strCache>
            </c:strRef>
          </c:cat>
          <c:val>
            <c:numRef>
              <c:f>RESUMEN!$X$5:$X$11</c:f>
              <c:numCache>
                <c:formatCode>0%</c:formatCode>
                <c:ptCount val="7"/>
                <c:pt idx="0">
                  <c:v>0.266666666666667</c:v>
                </c:pt>
                <c:pt idx="1">
                  <c:v>0.2</c:v>
                </c:pt>
                <c:pt idx="2">
                  <c:v>0.13333333333333341</c:v>
                </c:pt>
                <c:pt idx="3">
                  <c:v>0.13333333333333341</c:v>
                </c:pt>
                <c:pt idx="4">
                  <c:v>0.13333333333333341</c:v>
                </c:pt>
                <c:pt idx="5">
                  <c:v>6.666666666666668E-2</c:v>
                </c:pt>
                <c:pt idx="6">
                  <c:v>6.666666666666668E-2</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a:pPr>
          <a:endParaRPr lang="es-EC"/>
        </a:p>
      </c:txPr>
    </c:legend>
    <c:plotVisOnly val="1"/>
    <c:dispBlanksAs val="zero"/>
    <c:showDLblsOverMax val="0"/>
  </c:chart>
  <c:spPr>
    <a:ln>
      <a:noFill/>
    </a:ln>
  </c:spPr>
  <c:txPr>
    <a:bodyPr/>
    <a:lstStyle/>
    <a:p>
      <a:pPr>
        <a:defRPr sz="1050" b="1">
          <a:latin typeface="Arial" panose="020B0604020202020204" pitchFamily="34" charset="0"/>
          <a:cs typeface="Arial" panose="020B0604020202020204" pitchFamily="34" charset="0"/>
        </a:defRPr>
      </a:pPr>
      <a:endParaRPr lang="es-EC"/>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8055555555555561E-2"/>
          <c:y val="0.12508967629046369"/>
          <c:w val="0.81388888888888955"/>
          <c:h val="0.54755358705161761"/>
        </c:manualLayout>
      </c:layout>
      <c:pie3DChart>
        <c:varyColors val="1"/>
        <c:ser>
          <c:idx val="0"/>
          <c:order val="0"/>
          <c:explosion val="23"/>
          <c:dPt>
            <c:idx val="0"/>
            <c:bubble3D val="0"/>
            <c:spPr>
              <a:solidFill>
                <a:srgbClr val="FF0000"/>
              </a:solidFill>
            </c:spPr>
          </c:dPt>
          <c:dPt>
            <c:idx val="1"/>
            <c:bubble3D val="0"/>
            <c:spPr>
              <a:solidFill>
                <a:srgbClr val="FFFF00"/>
              </a:solidFill>
            </c:spPr>
          </c:dPt>
          <c:dPt>
            <c:idx val="2"/>
            <c:bubble3D val="0"/>
            <c:spPr>
              <a:solidFill>
                <a:schemeClr val="accent4">
                  <a:lumMod val="75000"/>
                </a:schemeClr>
              </a:solidFill>
            </c:spPr>
          </c:dPt>
          <c:dPt>
            <c:idx val="3"/>
            <c:bubble3D val="0"/>
            <c:spPr>
              <a:solidFill>
                <a:schemeClr val="accent3">
                  <a:lumMod val="75000"/>
                </a:schemeClr>
              </a:solidFill>
            </c:spPr>
          </c:dPt>
          <c:dPt>
            <c:idx val="5"/>
            <c:bubble3D val="0"/>
            <c:spPr>
              <a:solidFill>
                <a:srgbClr val="FFFF00"/>
              </a:solidFill>
            </c:spPr>
          </c:dPt>
          <c:dPt>
            <c:idx val="6"/>
            <c:bubble3D val="0"/>
            <c:spPr>
              <a:solidFill>
                <a:schemeClr val="accent4">
                  <a:lumMod val="60000"/>
                  <a:lumOff val="40000"/>
                </a:schemeClr>
              </a:solidFill>
            </c:spPr>
          </c:dPt>
          <c:dPt>
            <c:idx val="7"/>
            <c:bubble3D val="0"/>
            <c:spPr>
              <a:solidFill>
                <a:schemeClr val="accent1">
                  <a:lumMod val="75000"/>
                </a:schemeClr>
              </a:solidFill>
            </c:spPr>
          </c:dPt>
          <c:dPt>
            <c:idx val="8"/>
            <c:bubble3D val="0"/>
            <c:spPr>
              <a:solidFill>
                <a:schemeClr val="accent3">
                  <a:lumMod val="75000"/>
                </a:schemeClr>
              </a:solidFill>
            </c:spPr>
          </c:dPt>
          <c:dPt>
            <c:idx val="9"/>
            <c:bubble3D val="0"/>
            <c:spPr>
              <a:solidFill>
                <a:schemeClr val="accent6">
                  <a:lumMod val="75000"/>
                </a:schemeClr>
              </a:solidFill>
            </c:spPr>
          </c:dPt>
          <c:dLbls>
            <c:dLbl>
              <c:idx val="0"/>
              <c:layout>
                <c:manualLayout>
                  <c:x val="-0.16578368328958867"/>
                  <c:y val="3.47488334791484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5539916885389352"/>
                  <c:y val="-0.1144364246135900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RESUMEN!$N$2:$N$11</c:f>
              <c:strCache>
                <c:ptCount val="10"/>
                <c:pt idx="0">
                  <c:v>Zona 5</c:v>
                </c:pt>
                <c:pt idx="1">
                  <c:v>Zona 8</c:v>
                </c:pt>
                <c:pt idx="2">
                  <c:v>Zona 1</c:v>
                </c:pt>
                <c:pt idx="3">
                  <c:v>Zona 4</c:v>
                </c:pt>
                <c:pt idx="4">
                  <c:v>Zona 7</c:v>
                </c:pt>
                <c:pt idx="5">
                  <c:v>Zona 6</c:v>
                </c:pt>
                <c:pt idx="6">
                  <c:v>Zona 2</c:v>
                </c:pt>
                <c:pt idx="7">
                  <c:v>Zona 3</c:v>
                </c:pt>
                <c:pt idx="8">
                  <c:v>Zona 9</c:v>
                </c:pt>
                <c:pt idx="9">
                  <c:v>Extranjeros</c:v>
                </c:pt>
              </c:strCache>
            </c:strRef>
          </c:cat>
          <c:val>
            <c:numRef>
              <c:f>RESUMEN!$O$2:$O$11</c:f>
              <c:numCache>
                <c:formatCode>0%</c:formatCode>
                <c:ptCount val="10"/>
                <c:pt idx="0">
                  <c:v>0.46961546124726106</c:v>
                </c:pt>
                <c:pt idx="1">
                  <c:v>0.40824865511057978</c:v>
                </c:pt>
                <c:pt idx="2">
                  <c:v>3.3273560470213251E-2</c:v>
                </c:pt>
                <c:pt idx="3">
                  <c:v>2.390914524805739E-2</c:v>
                </c:pt>
                <c:pt idx="4">
                  <c:v>2.3112173739788772E-2</c:v>
                </c:pt>
                <c:pt idx="5">
                  <c:v>1.4345487148834431E-2</c:v>
                </c:pt>
                <c:pt idx="6">
                  <c:v>7.3719864514843678E-3</c:v>
                </c:pt>
                <c:pt idx="7">
                  <c:v>7.3719864514843678E-3</c:v>
                </c:pt>
                <c:pt idx="8" formatCode="0.0%">
                  <c:v>7.1727435744172174E-3</c:v>
                </c:pt>
                <c:pt idx="9" formatCode="0.0%">
                  <c:v>5.5788005578800573E-3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5125109361329749E-2"/>
          <c:y val="0.74680701370661995"/>
          <c:w val="0.72308311461067365"/>
          <c:h val="0.23004483814523213"/>
        </c:manualLayout>
      </c:layout>
      <c:overlay val="0"/>
      <c:txPr>
        <a:bodyPr/>
        <a:lstStyle/>
        <a:p>
          <a:pPr rtl="0">
            <a:defRPr/>
          </a:pPr>
          <a:endParaRPr lang="es-EC"/>
        </a:p>
      </c:txPr>
    </c:legend>
    <c:plotVisOnly val="1"/>
    <c:dispBlanksAs val="zero"/>
    <c:showDLblsOverMax val="0"/>
  </c:chart>
  <c:spPr>
    <a:ln>
      <a:noFill/>
    </a:ln>
  </c:spPr>
  <c:txPr>
    <a:bodyPr/>
    <a:lstStyle/>
    <a:p>
      <a:pPr>
        <a:defRPr b="1">
          <a:latin typeface="Arial" panose="020B0604020202020204" pitchFamily="34" charset="0"/>
          <a:cs typeface="Arial" panose="020B0604020202020204" pitchFamily="34" charset="0"/>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7222222222222224E-3"/>
          <c:y val="9.1194225721785024E-2"/>
          <c:w val="0.95277777777777772"/>
          <c:h val="0.54061315252260134"/>
        </c:manualLayout>
      </c:layout>
      <c:pie3DChart>
        <c:varyColors val="1"/>
        <c:ser>
          <c:idx val="0"/>
          <c:order val="0"/>
          <c:explosion val="25"/>
          <c:dPt>
            <c:idx val="0"/>
            <c:bubble3D val="0"/>
            <c:spPr>
              <a:solidFill>
                <a:srgbClr val="FFC000"/>
              </a:solidFill>
            </c:spPr>
          </c:dPt>
          <c:dPt>
            <c:idx val="1"/>
            <c:bubble3D val="0"/>
            <c:spPr>
              <a:solidFill>
                <a:srgbClr val="00FF00"/>
              </a:solidFill>
            </c:spPr>
          </c:dPt>
          <c:dPt>
            <c:idx val="2"/>
            <c:bubble3D val="0"/>
            <c:spPr>
              <a:solidFill>
                <a:srgbClr val="00FFFF"/>
              </a:solidFill>
            </c:spPr>
          </c:dPt>
          <c:dPt>
            <c:idx val="3"/>
            <c:bubble3D val="0"/>
            <c:spPr>
              <a:solidFill>
                <a:srgbClr val="006600"/>
              </a:solidFill>
            </c:spPr>
          </c:dPt>
          <c:dLbls>
            <c:spPr>
              <a:noFill/>
              <a:ln>
                <a:noFill/>
              </a:ln>
              <a:effectLst/>
            </c:spPr>
            <c:txPr>
              <a:bodyPr/>
              <a:lstStyle/>
              <a:p>
                <a:pPr>
                  <a:defRPr b="1"/>
                </a:pPr>
                <a:endParaRPr lang="es-EC"/>
              </a:p>
            </c:txPr>
            <c:showLegendKey val="0"/>
            <c:showVal val="1"/>
            <c:showCatName val="0"/>
            <c:showSerName val="0"/>
            <c:showPercent val="0"/>
            <c:showBubbleSize val="0"/>
            <c:showLeaderLines val="1"/>
            <c:extLst>
              <c:ext xmlns:c15="http://schemas.microsoft.com/office/drawing/2012/chart" uri="{CE6537A1-D6FC-4f65-9D91-7224C49458BB}"/>
            </c:extLst>
          </c:dLbls>
          <c:cat>
            <c:strRef>
              <c:f>RESUMEN!$A$17:$A$26</c:f>
              <c:strCache>
                <c:ptCount val="10"/>
                <c:pt idx="0">
                  <c:v>Educación superior</c:v>
                </c:pt>
                <c:pt idx="1">
                  <c:v>Desarrollo empresarial</c:v>
                </c:pt>
                <c:pt idx="2">
                  <c:v>Agroindustria</c:v>
                </c:pt>
                <c:pt idx="3">
                  <c:v>Mesio Ambiente</c:v>
                </c:pt>
                <c:pt idx="4">
                  <c:v>Sanidad vegetal</c:v>
                </c:pt>
                <c:pt idx="5">
                  <c:v>Economía Agrícola</c:v>
                </c:pt>
                <c:pt idx="6">
                  <c:v>Producción Agrícola</c:v>
                </c:pt>
                <c:pt idx="7">
                  <c:v>Producción Animal</c:v>
                </c:pt>
                <c:pt idx="8">
                  <c:v>Sanidad vegetal</c:v>
                </c:pt>
                <c:pt idx="9">
                  <c:v>Agroturismo</c:v>
                </c:pt>
              </c:strCache>
            </c:strRef>
          </c:cat>
          <c:val>
            <c:numRef>
              <c:f>RESUMEN!$C$17:$C$26</c:f>
              <c:numCache>
                <c:formatCode>0%</c:formatCode>
                <c:ptCount val="10"/>
                <c:pt idx="0">
                  <c:v>0.24761904761904771</c:v>
                </c:pt>
                <c:pt idx="1">
                  <c:v>0.16776556776556775</c:v>
                </c:pt>
                <c:pt idx="2">
                  <c:v>0.13992673992673993</c:v>
                </c:pt>
                <c:pt idx="3">
                  <c:v>0.11648351648351662</c:v>
                </c:pt>
                <c:pt idx="4">
                  <c:v>0.11648351648351662</c:v>
                </c:pt>
                <c:pt idx="5">
                  <c:v>7.032967032967033E-2</c:v>
                </c:pt>
                <c:pt idx="6">
                  <c:v>6.2271062271062036E-2</c:v>
                </c:pt>
                <c:pt idx="7">
                  <c:v>4.3956043956044133E-2</c:v>
                </c:pt>
                <c:pt idx="8">
                  <c:v>2.0512820512820516E-2</c:v>
                </c:pt>
                <c:pt idx="9">
                  <c:v>1.4652014652014652E-2</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a:pPr>
          <a:endParaRPr lang="es-EC"/>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3888888888888918E-3"/>
          <c:y val="0.10561278798483532"/>
          <c:w val="0.89722222222222159"/>
          <c:h val="0.58969561096529666"/>
        </c:manualLayout>
      </c:layout>
      <c:pie3DChart>
        <c:varyColors val="1"/>
        <c:ser>
          <c:idx val="0"/>
          <c:order val="0"/>
          <c:tx>
            <c:strRef>
              <c:f>RESUMEN!$K$4:$K$12</c:f>
              <c:strCache>
                <c:ptCount val="1"/>
                <c:pt idx="0">
                  <c:v>31% 15% 11% 11% 10% 9% 8% 3% 2%</c:v>
                </c:pt>
              </c:strCache>
            </c:strRef>
          </c:tx>
          <c:dPt>
            <c:idx val="0"/>
            <c:bubble3D val="0"/>
            <c:spPr>
              <a:solidFill>
                <a:srgbClr val="FFFF00"/>
              </a:solidFill>
            </c:spPr>
          </c:dPt>
          <c:dPt>
            <c:idx val="1"/>
            <c:bubble3D val="0"/>
            <c:spPr>
              <a:solidFill>
                <a:srgbClr val="00B0F0"/>
              </a:solidFill>
            </c:spPr>
          </c:dPt>
          <c:dPt>
            <c:idx val="3"/>
            <c:bubble3D val="0"/>
            <c:spPr>
              <a:solidFill>
                <a:schemeClr val="accent3">
                  <a:lumMod val="60000"/>
                  <a:lumOff val="40000"/>
                </a:schemeClr>
              </a:solidFill>
            </c:spPr>
          </c:dPt>
          <c:dPt>
            <c:idx val="4"/>
            <c:bubble3D val="0"/>
            <c:spPr>
              <a:solidFill>
                <a:srgbClr val="FF0000"/>
              </a:solidFill>
            </c:spPr>
          </c:dPt>
          <c:dPt>
            <c:idx val="5"/>
            <c:bubble3D val="0"/>
            <c:spPr>
              <a:solidFill>
                <a:srgbClr val="FFFF00"/>
              </a:solidFill>
            </c:spPr>
          </c:dPt>
          <c:dPt>
            <c:idx val="6"/>
            <c:bubble3D val="0"/>
            <c:spPr>
              <a:solidFill>
                <a:schemeClr val="accent1">
                  <a:lumMod val="60000"/>
                  <a:lumOff val="40000"/>
                </a:schemeClr>
              </a:solidFill>
            </c:spPr>
          </c:dPt>
          <c:dPt>
            <c:idx val="7"/>
            <c:bubble3D val="0"/>
            <c:spPr>
              <a:solidFill>
                <a:schemeClr val="accent6">
                  <a:lumMod val="75000"/>
                </a:schemeClr>
              </a:solidFill>
            </c:spPr>
          </c:dPt>
          <c:dPt>
            <c:idx val="8"/>
            <c:bubble3D val="0"/>
            <c:spPr>
              <a:solidFill>
                <a:schemeClr val="accent4">
                  <a:lumMod val="60000"/>
                  <a:lumOff val="40000"/>
                </a:schemeClr>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RESUMEN!$I$4:$I$12</c:f>
              <c:strCache>
                <c:ptCount val="9"/>
                <c:pt idx="0">
                  <c:v>Zona 8</c:v>
                </c:pt>
                <c:pt idx="1">
                  <c:v>Zona 7</c:v>
                </c:pt>
                <c:pt idx="2">
                  <c:v>Zona 4</c:v>
                </c:pt>
                <c:pt idx="3">
                  <c:v>Zona 9</c:v>
                </c:pt>
                <c:pt idx="4">
                  <c:v>Zona 5</c:v>
                </c:pt>
                <c:pt idx="5">
                  <c:v>Zona 6</c:v>
                </c:pt>
                <c:pt idx="6">
                  <c:v>Zona 3</c:v>
                </c:pt>
                <c:pt idx="7">
                  <c:v>Extranjero</c:v>
                </c:pt>
                <c:pt idx="8">
                  <c:v>Zona 2</c:v>
                </c:pt>
              </c:strCache>
            </c:strRef>
          </c:cat>
          <c:val>
            <c:numRef>
              <c:f>RESUMEN!$K$4:$K$12</c:f>
              <c:numCache>
                <c:formatCode>0%</c:formatCode>
                <c:ptCount val="9"/>
                <c:pt idx="0">
                  <c:v>0.31428571428571461</c:v>
                </c:pt>
                <c:pt idx="1">
                  <c:v>0.15238095238095239</c:v>
                </c:pt>
                <c:pt idx="2">
                  <c:v>0.11428571428571441</c:v>
                </c:pt>
                <c:pt idx="3">
                  <c:v>0.11428571428571441</c:v>
                </c:pt>
                <c:pt idx="4">
                  <c:v>9.5238095238095247E-2</c:v>
                </c:pt>
                <c:pt idx="5">
                  <c:v>8.5714285714285715E-2</c:v>
                </c:pt>
                <c:pt idx="6">
                  <c:v>7.6190476190476197E-2</c:v>
                </c:pt>
                <c:pt idx="7">
                  <c:v>2.8571428571428591E-2</c:v>
                </c:pt>
                <c:pt idx="8">
                  <c:v>1.9047619047619074E-2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1388888888888889"/>
          <c:y val="0.71758785360163302"/>
          <c:w val="0.66507830271216095"/>
          <c:h val="0.24537510936133"/>
        </c:manualLayout>
      </c:layout>
      <c:overlay val="0"/>
      <c:txPr>
        <a:bodyPr/>
        <a:lstStyle/>
        <a:p>
          <a:pPr rtl="0">
            <a:defRPr/>
          </a:pPr>
          <a:endParaRPr lang="es-EC"/>
        </a:p>
      </c:txPr>
    </c:legend>
    <c:plotVisOnly val="1"/>
    <c:dispBlanksAs val="zero"/>
    <c:showDLblsOverMax val="0"/>
  </c:chart>
  <c:spPr>
    <a:ln>
      <a:noFill/>
    </a:ln>
  </c:spPr>
  <c:txPr>
    <a:bodyPr/>
    <a:lstStyle/>
    <a:p>
      <a:pPr>
        <a:defRPr sz="1100" b="1">
          <a:latin typeface="Arial" panose="020B0604020202020204" pitchFamily="34" charset="0"/>
          <a:cs typeface="Arial" panose="020B0604020202020204" pitchFamily="34" charset="0"/>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
          <c:y val="0.10157068250427742"/>
          <c:w val="0.98611111111111116"/>
          <c:h val="0.7530522336585076"/>
        </c:manualLayout>
      </c:layout>
      <c:pie3DChart>
        <c:varyColors val="1"/>
        <c:ser>
          <c:idx val="0"/>
          <c:order val="0"/>
          <c:explosion val="25"/>
          <c:dPt>
            <c:idx val="0"/>
            <c:bubble3D val="0"/>
            <c:spPr>
              <a:solidFill>
                <a:srgbClr val="FFFF00"/>
              </a:solidFill>
            </c:spPr>
          </c:dPt>
          <c:dPt>
            <c:idx val="1"/>
            <c:bubble3D val="0"/>
            <c:spPr>
              <a:solidFill>
                <a:srgbClr val="FF0000"/>
              </a:solidFill>
            </c:spPr>
          </c:dPt>
          <c:dPt>
            <c:idx val="2"/>
            <c:bubble3D val="0"/>
            <c:spPr>
              <a:solidFill>
                <a:srgbClr val="0070C0"/>
              </a:solidFill>
            </c:spPr>
          </c:dPt>
          <c:dPt>
            <c:idx val="3"/>
            <c:bubble3D val="0"/>
            <c:spPr>
              <a:solidFill>
                <a:schemeClr val="accent3">
                  <a:lumMod val="75000"/>
                </a:schemeClr>
              </a:solidFill>
            </c:spPr>
          </c:dPt>
          <c:dPt>
            <c:idx val="4"/>
            <c:bubble3D val="0"/>
            <c:spPr>
              <a:solidFill>
                <a:schemeClr val="accent2">
                  <a:lumMod val="75000"/>
                </a:schemeClr>
              </a:solidFill>
            </c:spPr>
          </c:dPt>
          <c:dPt>
            <c:idx val="5"/>
            <c:bubble3D val="0"/>
            <c:spPr>
              <a:solidFill>
                <a:srgbClr val="FFFF00"/>
              </a:solidFill>
            </c:spPr>
          </c:dPt>
          <c:dPt>
            <c:idx val="8"/>
            <c:bubble3D val="0"/>
            <c:spPr>
              <a:solidFill>
                <a:schemeClr val="accent6">
                  <a:lumMod val="75000"/>
                </a:schemeClr>
              </a:solidFill>
            </c:spPr>
          </c:dPt>
          <c:dLbls>
            <c:dLbl>
              <c:idx val="0"/>
              <c:layout>
                <c:manualLayout>
                  <c:x val="-0.17758158355205617"/>
                  <c:y val="-7.53368328958881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586708223972004"/>
                  <c:y val="-0.1154669728783901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Hoja1!$M$14:$M$22</c:f>
              <c:strCache>
                <c:ptCount val="9"/>
                <c:pt idx="0">
                  <c:v>Zona 8</c:v>
                </c:pt>
                <c:pt idx="1">
                  <c:v>Zona 5</c:v>
                </c:pt>
                <c:pt idx="2">
                  <c:v>Zona 7</c:v>
                </c:pt>
                <c:pt idx="3">
                  <c:v>Zona 4</c:v>
                </c:pt>
                <c:pt idx="4">
                  <c:v>Zona 1</c:v>
                </c:pt>
                <c:pt idx="5">
                  <c:v>Zona 6</c:v>
                </c:pt>
                <c:pt idx="6">
                  <c:v>Zona 9</c:v>
                </c:pt>
                <c:pt idx="7">
                  <c:v>Zona 3</c:v>
                </c:pt>
                <c:pt idx="8">
                  <c:v>Extranjero</c:v>
                </c:pt>
              </c:strCache>
            </c:strRef>
          </c:cat>
          <c:val>
            <c:numRef>
              <c:f>Hoja1!$O$14:$O$22</c:f>
              <c:numCache>
                <c:formatCode>0%</c:formatCode>
                <c:ptCount val="9"/>
                <c:pt idx="0">
                  <c:v>0.52034261241970114</c:v>
                </c:pt>
                <c:pt idx="1">
                  <c:v>0.34903640256959317</c:v>
                </c:pt>
                <c:pt idx="2">
                  <c:v>3.6402569593147749E-2</c:v>
                </c:pt>
                <c:pt idx="3">
                  <c:v>3.4261241970021415E-2</c:v>
                </c:pt>
                <c:pt idx="4">
                  <c:v>2.7837259100642411E-2</c:v>
                </c:pt>
                <c:pt idx="5">
                  <c:v>1.4989293361884364E-2</c:v>
                </c:pt>
                <c:pt idx="6">
                  <c:v>6.4239828693790149E-3</c:v>
                </c:pt>
                <c:pt idx="7" formatCode="0.0%">
                  <c:v>4.2826552462526804E-3</c:v>
                </c:pt>
                <c:pt idx="8">
                  <c:v>6.4239828693790149E-3</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a:pPr>
          <a:endParaRPr lang="es-EC"/>
        </a:p>
      </c:txPr>
    </c:legend>
    <c:plotVisOnly val="1"/>
    <c:dispBlanksAs val="zero"/>
    <c:showDLblsOverMax val="0"/>
  </c:chart>
  <c:spPr>
    <a:ln>
      <a:noFill/>
    </a:ln>
  </c:spPr>
  <c:txPr>
    <a:bodyPr/>
    <a:lstStyle/>
    <a:p>
      <a:pPr>
        <a:defRPr b="1">
          <a:latin typeface="Arial" panose="020B0604020202020204" pitchFamily="34" charset="0"/>
          <a:cs typeface="Arial" panose="020B0604020202020204" pitchFamily="34" charset="0"/>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FFFF00"/>
              </a:solidFill>
            </c:spPr>
          </c:dPt>
          <c:dPt>
            <c:idx val="1"/>
            <c:bubble3D val="0"/>
            <c:spPr>
              <a:solidFill>
                <a:schemeClr val="accent4">
                  <a:lumMod val="75000"/>
                </a:schemeClr>
              </a:solidFill>
            </c:spPr>
          </c:dPt>
          <c:dPt>
            <c:idx val="2"/>
            <c:bubble3D val="0"/>
            <c:spPr>
              <a:solidFill>
                <a:srgbClr val="FF0000"/>
              </a:solidFill>
            </c:spPr>
          </c:dPt>
          <c:dPt>
            <c:idx val="3"/>
            <c:bubble3D val="0"/>
            <c:spPr>
              <a:solidFill>
                <a:schemeClr val="accent4">
                  <a:lumMod val="60000"/>
                  <a:lumOff val="40000"/>
                </a:schemeClr>
              </a:solidFill>
            </c:spPr>
          </c:dPt>
          <c:dPt>
            <c:idx val="4"/>
            <c:bubble3D val="0"/>
            <c:spPr>
              <a:solidFill>
                <a:srgbClr val="00B0F0"/>
              </a:solidFill>
            </c:spPr>
          </c:dPt>
          <c:dPt>
            <c:idx val="5"/>
            <c:bubble3D val="0"/>
            <c:spPr>
              <a:solidFill>
                <a:srgbClr val="FFFF00"/>
              </a:solidFill>
            </c:spPr>
          </c:dPt>
          <c:dPt>
            <c:idx val="6"/>
            <c:bubble3D val="0"/>
            <c:spPr>
              <a:solidFill>
                <a:schemeClr val="accent3">
                  <a:lumMod val="60000"/>
                  <a:lumOff val="40000"/>
                </a:schemeClr>
              </a:solidFill>
            </c:spPr>
          </c:dPt>
          <c:dLbls>
            <c:dLbl>
              <c:idx val="0"/>
              <c:layout>
                <c:manualLayout>
                  <c:x val="-0.21299475065616827"/>
                  <c:y val="-0.186505176436278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940223097112873"/>
                  <c:y val="-0.1081827792359289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RESUMEN!$I$15:$I$22</c:f>
              <c:strCache>
                <c:ptCount val="8"/>
                <c:pt idx="0">
                  <c:v>Zona 8</c:v>
                </c:pt>
                <c:pt idx="1">
                  <c:v>Zona 1</c:v>
                </c:pt>
                <c:pt idx="2">
                  <c:v>Zona 5</c:v>
                </c:pt>
                <c:pt idx="3">
                  <c:v>Zona 2</c:v>
                </c:pt>
                <c:pt idx="4">
                  <c:v>Zona 7</c:v>
                </c:pt>
                <c:pt idx="5">
                  <c:v>Zona 6</c:v>
                </c:pt>
                <c:pt idx="6">
                  <c:v>Zona 9</c:v>
                </c:pt>
                <c:pt idx="7">
                  <c:v>Exterior</c:v>
                </c:pt>
              </c:strCache>
            </c:strRef>
          </c:cat>
          <c:val>
            <c:numRef>
              <c:f>RESUMEN!$K$15:$K$22</c:f>
              <c:numCache>
                <c:formatCode>0%</c:formatCode>
                <c:ptCount val="8"/>
                <c:pt idx="0">
                  <c:v>0.62283737024221453</c:v>
                </c:pt>
                <c:pt idx="1">
                  <c:v>0.1591695501730104</c:v>
                </c:pt>
                <c:pt idx="2">
                  <c:v>8.3044982698962086E-2</c:v>
                </c:pt>
                <c:pt idx="3">
                  <c:v>5.1903114186851222E-2</c:v>
                </c:pt>
                <c:pt idx="4">
                  <c:v>4.8442906574394456E-2</c:v>
                </c:pt>
                <c:pt idx="5">
                  <c:v>2.7681660899654029E-2</c:v>
                </c:pt>
                <c:pt idx="6" formatCode="0.0%">
                  <c:v>6.920415224913495E-3</c:v>
                </c:pt>
                <c:pt idx="7" formatCode="0.0%">
                  <c:v>3.4602076124567514E-3</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a:pPr>
          <a:endParaRPr lang="es-EC"/>
        </a:p>
      </c:txPr>
    </c:legend>
    <c:plotVisOnly val="1"/>
    <c:dispBlanksAs val="zero"/>
    <c:showDLblsOverMax val="0"/>
  </c:chart>
  <c:spPr>
    <a:ln>
      <a:noFill/>
    </a:ln>
  </c:spPr>
  <c:txPr>
    <a:bodyPr/>
    <a:lstStyle/>
    <a:p>
      <a:pPr>
        <a:defRPr sz="1100" b="1">
          <a:latin typeface="Arial" panose="020B0604020202020204" pitchFamily="34" charset="0"/>
          <a:cs typeface="Arial" panose="020B0604020202020204" pitchFamily="34" charset="0"/>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FFFF00"/>
              </a:solidFill>
            </c:spPr>
          </c:dPt>
          <c:dPt>
            <c:idx val="1"/>
            <c:bubble3D val="0"/>
            <c:spPr>
              <a:solidFill>
                <a:srgbClr val="FF0000"/>
              </a:solidFill>
            </c:spPr>
          </c:dPt>
          <c:dPt>
            <c:idx val="2"/>
            <c:bubble3D val="0"/>
            <c:spPr>
              <a:solidFill>
                <a:schemeClr val="accent4">
                  <a:lumMod val="75000"/>
                </a:schemeClr>
              </a:solidFill>
            </c:spPr>
          </c:dPt>
          <c:dPt>
            <c:idx val="3"/>
            <c:bubble3D val="0"/>
            <c:spPr>
              <a:solidFill>
                <a:schemeClr val="accent3">
                  <a:lumMod val="75000"/>
                </a:schemeClr>
              </a:solidFill>
            </c:spPr>
          </c:dPt>
          <c:dPt>
            <c:idx val="4"/>
            <c:bubble3D val="0"/>
            <c:spPr>
              <a:solidFill>
                <a:srgbClr val="FFFF00"/>
              </a:solidFill>
            </c:spPr>
          </c:dPt>
          <c:dPt>
            <c:idx val="5"/>
            <c:bubble3D val="0"/>
            <c:spPr>
              <a:solidFill>
                <a:schemeClr val="accent1">
                  <a:lumMod val="60000"/>
                  <a:lumOff val="40000"/>
                </a:schemeClr>
              </a:solidFill>
            </c:spPr>
          </c:dPt>
          <c:dPt>
            <c:idx val="6"/>
            <c:bubble3D val="0"/>
            <c:spPr>
              <a:solidFill>
                <a:srgbClr val="0070C0"/>
              </a:solidFill>
            </c:spPr>
          </c:dPt>
          <c:dPt>
            <c:idx val="7"/>
            <c:bubble3D val="0"/>
            <c:spPr>
              <a:solidFill>
                <a:schemeClr val="accent6">
                  <a:lumMod val="75000"/>
                </a:schemeClr>
              </a:solidFill>
            </c:spPr>
          </c:dPt>
          <c:dLbls>
            <c:dLbl>
              <c:idx val="0"/>
              <c:layout>
                <c:manualLayout>
                  <c:x val="-0.21226848206474219"/>
                  <c:y val="-0.2112565616797900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Hoja1!$J$19:$J$26</c:f>
              <c:strCache>
                <c:ptCount val="8"/>
                <c:pt idx="0">
                  <c:v>Zona 8</c:v>
                </c:pt>
                <c:pt idx="1">
                  <c:v>Zona 5</c:v>
                </c:pt>
                <c:pt idx="2">
                  <c:v>Zona 1</c:v>
                </c:pt>
                <c:pt idx="3">
                  <c:v>Zona 4</c:v>
                </c:pt>
                <c:pt idx="4">
                  <c:v>Zona 6</c:v>
                </c:pt>
                <c:pt idx="5">
                  <c:v>Zona 3</c:v>
                </c:pt>
                <c:pt idx="6">
                  <c:v>Zona 7</c:v>
                </c:pt>
                <c:pt idx="7">
                  <c:v>Extranjero</c:v>
                </c:pt>
              </c:strCache>
            </c:strRef>
          </c:cat>
          <c:val>
            <c:numRef>
              <c:f>Hoja1!$L$19:$L$26</c:f>
              <c:numCache>
                <c:formatCode>0%</c:formatCode>
                <c:ptCount val="8"/>
                <c:pt idx="0">
                  <c:v>0.74672489082969529</c:v>
                </c:pt>
                <c:pt idx="1">
                  <c:v>0.13973799126637579</c:v>
                </c:pt>
                <c:pt idx="2">
                  <c:v>4.8034934497816699E-2</c:v>
                </c:pt>
                <c:pt idx="3">
                  <c:v>3.4934497816593885E-2</c:v>
                </c:pt>
                <c:pt idx="4">
                  <c:v>1.3100436681222719E-2</c:v>
                </c:pt>
                <c:pt idx="5">
                  <c:v>8.7336244541484746E-3</c:v>
                </c:pt>
                <c:pt idx="6" formatCode="0.0%">
                  <c:v>4.3668122270742364E-3</c:v>
                </c:pt>
                <c:pt idx="7" formatCode="0.0%">
                  <c:v>4.3668122270742364E-3</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a:pPr>
          <a:endParaRPr lang="es-EC"/>
        </a:p>
      </c:txPr>
    </c:legend>
    <c:plotVisOnly val="1"/>
    <c:dispBlanksAs val="zero"/>
    <c:showDLblsOverMax val="0"/>
  </c:chart>
  <c:spPr>
    <a:ln>
      <a:noFill/>
    </a:ln>
  </c:spPr>
  <c:txPr>
    <a:bodyPr/>
    <a:lstStyle/>
    <a:p>
      <a:pPr>
        <a:defRPr b="1">
          <a:latin typeface="Arial" panose="020B0604020202020204" pitchFamily="34" charset="0"/>
          <a:cs typeface="Arial" panose="020B0604020202020204" pitchFamily="34" charset="0"/>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3888888888888918E-3"/>
          <c:y val="0.11613808690580346"/>
          <c:w val="0.81388888888888955"/>
          <c:h val="0.61667541557305505"/>
        </c:manualLayout>
      </c:layout>
      <c:pie3DChart>
        <c:varyColors val="1"/>
        <c:ser>
          <c:idx val="0"/>
          <c:order val="0"/>
          <c:explosion val="25"/>
          <c:dPt>
            <c:idx val="0"/>
            <c:bubble3D val="0"/>
            <c:spPr>
              <a:solidFill>
                <a:srgbClr val="FFFF00"/>
              </a:solidFill>
            </c:spPr>
          </c:dPt>
          <c:dPt>
            <c:idx val="1"/>
            <c:bubble3D val="0"/>
            <c:spPr>
              <a:solidFill>
                <a:srgbClr val="FF0000"/>
              </a:solidFill>
            </c:spPr>
          </c:dPt>
          <c:dPt>
            <c:idx val="2"/>
            <c:bubble3D val="0"/>
            <c:spPr>
              <a:solidFill>
                <a:srgbClr val="FFFF00"/>
              </a:solidFill>
            </c:spPr>
          </c:dPt>
          <c:dPt>
            <c:idx val="3"/>
            <c:bubble3D val="0"/>
            <c:spPr>
              <a:solidFill>
                <a:schemeClr val="accent3">
                  <a:lumMod val="75000"/>
                </a:schemeClr>
              </a:solidFill>
            </c:spPr>
          </c:dPt>
          <c:dPt>
            <c:idx val="4"/>
            <c:bubble3D val="0"/>
            <c:spPr>
              <a:solidFill>
                <a:schemeClr val="accent4">
                  <a:lumMod val="75000"/>
                </a:schemeClr>
              </a:solidFill>
            </c:spPr>
          </c:dPt>
          <c:dPt>
            <c:idx val="5"/>
            <c:bubble3D val="0"/>
            <c:spPr>
              <a:solidFill>
                <a:schemeClr val="accent4">
                  <a:lumMod val="60000"/>
                  <a:lumOff val="40000"/>
                </a:schemeClr>
              </a:solidFill>
            </c:spPr>
          </c:dPt>
          <c:dPt>
            <c:idx val="7"/>
            <c:bubble3D val="0"/>
            <c:spPr>
              <a:solidFill>
                <a:schemeClr val="accent6">
                  <a:lumMod val="75000"/>
                </a:schemeClr>
              </a:solidFill>
            </c:spPr>
          </c:dPt>
          <c:dLbls>
            <c:dLbl>
              <c:idx val="0"/>
              <c:layout>
                <c:manualLayout>
                  <c:x val="-0.19549026684164494"/>
                  <c:y val="-0.1028466754155731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6161504811898514"/>
                  <c:y val="-9.93828375619714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tabulacion!$M$12:$M$19</c:f>
              <c:strCache>
                <c:ptCount val="8"/>
                <c:pt idx="0">
                  <c:v>Zona 8</c:v>
                </c:pt>
                <c:pt idx="1">
                  <c:v>Zona 5</c:v>
                </c:pt>
                <c:pt idx="2">
                  <c:v>Zona 6</c:v>
                </c:pt>
                <c:pt idx="3">
                  <c:v>Zona 4</c:v>
                </c:pt>
                <c:pt idx="4">
                  <c:v>Zona 1</c:v>
                </c:pt>
                <c:pt idx="5">
                  <c:v>Zona 2</c:v>
                </c:pt>
                <c:pt idx="6">
                  <c:v>Zona 3</c:v>
                </c:pt>
                <c:pt idx="7">
                  <c:v>Zona 7</c:v>
                </c:pt>
              </c:strCache>
            </c:strRef>
          </c:cat>
          <c:val>
            <c:numRef>
              <c:f>tabulacion!$O$12:$O$19</c:f>
              <c:numCache>
                <c:formatCode>0%</c:formatCode>
                <c:ptCount val="8"/>
                <c:pt idx="0">
                  <c:v>0.57142857142857229</c:v>
                </c:pt>
                <c:pt idx="1">
                  <c:v>0.29591836734693938</c:v>
                </c:pt>
                <c:pt idx="2">
                  <c:v>5.1020408163265286E-2</c:v>
                </c:pt>
                <c:pt idx="3">
                  <c:v>3.0612244897959211E-2</c:v>
                </c:pt>
                <c:pt idx="4">
                  <c:v>2.0408163265306142E-2</c:v>
                </c:pt>
                <c:pt idx="5">
                  <c:v>1.0204081632653078E-2</c:v>
                </c:pt>
                <c:pt idx="6">
                  <c:v>1.0204081632653078E-2</c:v>
                </c:pt>
                <c:pt idx="7">
                  <c:v>1.0204081632653078E-2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5069553805774297E-2"/>
          <c:y val="0.78876640419947563"/>
          <c:w val="0.66708311461067449"/>
          <c:h val="0.15104841061534002"/>
        </c:manualLayout>
      </c:layout>
      <c:overlay val="0"/>
      <c:txPr>
        <a:bodyPr/>
        <a:lstStyle/>
        <a:p>
          <a:pPr rtl="0">
            <a:defRPr/>
          </a:pPr>
          <a:endParaRPr lang="es-EC"/>
        </a:p>
      </c:txPr>
    </c:legend>
    <c:plotVisOnly val="1"/>
    <c:dispBlanksAs val="zero"/>
    <c:showDLblsOverMax val="0"/>
  </c:chart>
  <c:spPr>
    <a:ln>
      <a:noFill/>
    </a:ln>
  </c:spPr>
  <c:txPr>
    <a:bodyPr/>
    <a:lstStyle/>
    <a:p>
      <a:pPr>
        <a:defRPr b="1">
          <a:latin typeface="Arial" panose="020B0604020202020204" pitchFamily="34" charset="0"/>
          <a:cs typeface="Arial" panose="020B0604020202020204" pitchFamily="34" charset="0"/>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0138888888888888"/>
          <c:y val="0.19379560253930214"/>
          <c:w val="0.81388888888888955"/>
          <c:h val="0.60933692976959197"/>
        </c:manualLayout>
      </c:layout>
      <c:pie3DChart>
        <c:varyColors val="1"/>
        <c:ser>
          <c:idx val="0"/>
          <c:order val="0"/>
          <c:explosion val="25"/>
          <c:dPt>
            <c:idx val="0"/>
            <c:bubble3D val="0"/>
            <c:spPr>
              <a:solidFill>
                <a:srgbClr val="FFFF00"/>
              </a:solidFill>
            </c:spPr>
          </c:dPt>
          <c:dPt>
            <c:idx val="1"/>
            <c:bubble3D val="0"/>
            <c:spPr>
              <a:solidFill>
                <a:srgbClr val="FF0000"/>
              </a:solidFill>
            </c:spPr>
          </c:dPt>
          <c:dPt>
            <c:idx val="7"/>
            <c:bubble3D val="0"/>
            <c:spPr>
              <a:solidFill>
                <a:srgbClr val="FFFF00"/>
              </a:solidFill>
            </c:spPr>
          </c:dPt>
          <c:dLbls>
            <c:dLbl>
              <c:idx val="0"/>
              <c:layout>
                <c:manualLayout>
                  <c:x val="-0.20969761592300962"/>
                  <c:y val="-0.1466862835917139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RESUMEN!$G$19:$G$28</c:f>
              <c:strCache>
                <c:ptCount val="10"/>
                <c:pt idx="0">
                  <c:v>Zona 8</c:v>
                </c:pt>
                <c:pt idx="1">
                  <c:v>Zona 5</c:v>
                </c:pt>
                <c:pt idx="2">
                  <c:v>Zona 4</c:v>
                </c:pt>
                <c:pt idx="3">
                  <c:v>Zona 1</c:v>
                </c:pt>
                <c:pt idx="4">
                  <c:v>Zona 7</c:v>
                </c:pt>
                <c:pt idx="5">
                  <c:v>Exterior</c:v>
                </c:pt>
                <c:pt idx="6">
                  <c:v>Zona 3</c:v>
                </c:pt>
                <c:pt idx="7">
                  <c:v>Zona 6</c:v>
                </c:pt>
                <c:pt idx="8">
                  <c:v>Zona 9</c:v>
                </c:pt>
                <c:pt idx="9">
                  <c:v>Zona 2</c:v>
                </c:pt>
              </c:strCache>
            </c:strRef>
          </c:cat>
          <c:val>
            <c:numRef>
              <c:f>RESUMEN!$I$19:$I$28</c:f>
              <c:numCache>
                <c:formatCode>0.0%</c:formatCode>
                <c:ptCount val="10"/>
                <c:pt idx="0">
                  <c:v>0.68920282542885969</c:v>
                </c:pt>
                <c:pt idx="1">
                  <c:v>0.19071644803229101</c:v>
                </c:pt>
                <c:pt idx="2">
                  <c:v>4.2381432896064594E-2</c:v>
                </c:pt>
                <c:pt idx="3">
                  <c:v>2.3208879919273492E-2</c:v>
                </c:pt>
                <c:pt idx="4">
                  <c:v>1.8163471241170574E-2</c:v>
                </c:pt>
                <c:pt idx="5">
                  <c:v>1.4127144298688213E-2</c:v>
                </c:pt>
                <c:pt idx="6">
                  <c:v>1.109989909182644E-2</c:v>
                </c:pt>
                <c:pt idx="7">
                  <c:v>8.072653884964703E-3</c:v>
                </c:pt>
                <c:pt idx="8">
                  <c:v>2.0181634712411736E-3</c:v>
                </c:pt>
                <c:pt idx="9">
                  <c:v>1.0090817356205861E-3</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zero"/>
    <c:showDLblsOverMax val="0"/>
  </c:chart>
  <c:spPr>
    <a:ln>
      <a:noFill/>
    </a:ln>
  </c:spPr>
  <c:txPr>
    <a:bodyPr/>
    <a:lstStyle/>
    <a:p>
      <a:pPr>
        <a:defRPr b="1"/>
      </a:pPr>
      <a:endParaRPr lang="es-EC"/>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006600"/>
              </a:solidFill>
            </c:spPr>
          </c:dPt>
          <c:dPt>
            <c:idx val="1"/>
            <c:bubble3D val="0"/>
            <c:spPr>
              <a:solidFill>
                <a:srgbClr val="C0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RESUMEN!$V$5:$V$11</c:f>
              <c:strCache>
                <c:ptCount val="7"/>
                <c:pt idx="0">
                  <c:v>El Triunfo</c:v>
                </c:pt>
                <c:pt idx="1">
                  <c:v>Ventanas</c:v>
                </c:pt>
                <c:pt idx="2">
                  <c:v>Balzar</c:v>
                </c:pt>
                <c:pt idx="3">
                  <c:v>Naranjal</c:v>
                </c:pt>
                <c:pt idx="4">
                  <c:v>Palenque</c:v>
                </c:pt>
                <c:pt idx="5">
                  <c:v>Palestina</c:v>
                </c:pt>
                <c:pt idx="6">
                  <c:v>Pedro Carbo</c:v>
                </c:pt>
              </c:strCache>
            </c:strRef>
          </c:cat>
          <c:val>
            <c:numRef>
              <c:f>RESUMEN!$X$5:$X$11</c:f>
              <c:numCache>
                <c:formatCode>0%</c:formatCode>
                <c:ptCount val="7"/>
                <c:pt idx="0">
                  <c:v>0.266666666666667</c:v>
                </c:pt>
                <c:pt idx="1">
                  <c:v>0.2</c:v>
                </c:pt>
                <c:pt idx="2">
                  <c:v>0.13333333333333341</c:v>
                </c:pt>
                <c:pt idx="3">
                  <c:v>0.13333333333333341</c:v>
                </c:pt>
                <c:pt idx="4">
                  <c:v>0.13333333333333341</c:v>
                </c:pt>
                <c:pt idx="5">
                  <c:v>6.666666666666668E-2</c:v>
                </c:pt>
                <c:pt idx="6">
                  <c:v>6.666666666666668E-2</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a:pPr>
          <a:endParaRPr lang="es-EC"/>
        </a:p>
      </c:txPr>
    </c:legend>
    <c:plotVisOnly val="1"/>
    <c:dispBlanksAs val="zero"/>
    <c:showDLblsOverMax val="0"/>
  </c:chart>
  <c:spPr>
    <a:ln>
      <a:noFill/>
    </a:ln>
  </c:spPr>
  <c:txPr>
    <a:bodyPr/>
    <a:lstStyle/>
    <a:p>
      <a:pPr>
        <a:defRPr b="1">
          <a:latin typeface="Arial" panose="020B0604020202020204" pitchFamily="34" charset="0"/>
          <a:cs typeface="Arial" panose="020B0604020202020204" pitchFamily="34" charset="0"/>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13564</Words>
  <Characters>74607</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Usuario de Windows</cp:lastModifiedBy>
  <cp:revision>17</cp:revision>
  <cp:lastPrinted>2015-03-09T18:44:00Z</cp:lastPrinted>
  <dcterms:created xsi:type="dcterms:W3CDTF">2014-05-23T22:27:00Z</dcterms:created>
  <dcterms:modified xsi:type="dcterms:W3CDTF">2015-08-13T17:18:00Z</dcterms:modified>
</cp:coreProperties>
</file>